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D9BE8" w14:textId="77777777" w:rsidR="008C77B7" w:rsidRDefault="008C77B7" w:rsidP="008C77B7">
      <w:pPr>
        <w:jc w:val="center"/>
      </w:pPr>
      <w:r>
        <w:rPr>
          <w:u w:val="single"/>
        </w:rPr>
        <w:t>Communication in the Civil War (2 Day Lesson)</w:t>
      </w:r>
    </w:p>
    <w:p w14:paraId="7A62FD27" w14:textId="77777777" w:rsidR="008C77B7" w:rsidRDefault="008C77B7" w:rsidP="008C77B7">
      <w:pPr>
        <w:jc w:val="center"/>
      </w:pPr>
    </w:p>
    <w:p w14:paraId="4296B442" w14:textId="77777777" w:rsidR="008C77B7" w:rsidRDefault="008C77B7" w:rsidP="008C77B7">
      <w:r>
        <w:rPr>
          <w:b/>
        </w:rPr>
        <w:t>Minnesota K-12 or District Standards:</w:t>
      </w:r>
      <w:r>
        <w:tab/>
      </w:r>
      <w:r>
        <w:tab/>
      </w:r>
      <w:r>
        <w:tab/>
      </w:r>
      <w:r>
        <w:tab/>
      </w:r>
      <w:r>
        <w:tab/>
      </w:r>
    </w:p>
    <w:p w14:paraId="2A8E21D1" w14:textId="77777777" w:rsidR="008C77B7" w:rsidRDefault="008C77B7" w:rsidP="008C77B7">
      <w:pPr>
        <w:ind w:firstLine="720"/>
      </w:pPr>
      <w:r>
        <w:t xml:space="preserve">Regional tensions around economic development, slavery, territorial expansion and governance resulted in a civil war and a period of Reconstruction that led to the abolition of slavery, a more powerful federal government, a renewed push into indigenous nations’ territory, and continuing conflict over racial relations. (Civil War and Reconstruction: 1850—1877) </w:t>
      </w:r>
    </w:p>
    <w:p w14:paraId="29B42099" w14:textId="77777777" w:rsidR="008C77B7" w:rsidRDefault="008C77B7" w:rsidP="008C77B7">
      <w:pPr>
        <w:ind w:firstLine="720"/>
      </w:pPr>
    </w:p>
    <w:p w14:paraId="7E5366F8" w14:textId="77777777" w:rsidR="008C77B7" w:rsidRDefault="008C77B7" w:rsidP="008C77B7">
      <w:pPr>
        <w:ind w:left="-720" w:firstLine="720"/>
      </w:pPr>
      <w:r>
        <w:rPr>
          <w:b/>
        </w:rPr>
        <w:t>Minnesota K-12 Benchmark:</w:t>
      </w:r>
    </w:p>
    <w:p w14:paraId="60A22CAE" w14:textId="77777777" w:rsidR="008C77B7" w:rsidRDefault="008C77B7" w:rsidP="008C77B7">
      <w:r>
        <w:tab/>
        <w:t>(9.4.4.19.3) Describe the course of the Civil War, identifying key political and military leaders, issues, events and turning points on battlefields and home fronts, in South, North and West.</w:t>
      </w:r>
    </w:p>
    <w:p w14:paraId="48990154" w14:textId="77777777" w:rsidR="008C77B7" w:rsidRDefault="008C77B7" w:rsidP="008C77B7"/>
    <w:p w14:paraId="30D4BF7F" w14:textId="77777777" w:rsidR="008C77B7" w:rsidRDefault="008C77B7" w:rsidP="008C77B7">
      <w:r>
        <w:rPr>
          <w:b/>
        </w:rPr>
        <w:t>Rationale:</w:t>
      </w:r>
    </w:p>
    <w:p w14:paraId="6CC325A7" w14:textId="77777777" w:rsidR="008C77B7" w:rsidRDefault="008C77B7" w:rsidP="008C77B7">
      <w:r>
        <w:tab/>
        <w:t xml:space="preserve">These lessons will help students understand that communication was very important during the civil war, but also very different for different situations. Letters would be used to inform families and friends about the soldiers’ condition in the war, while telegrams were used to relay messages from battles or giving information on the enemy so that it could be used to help win the war. The lessons will compare these types of communication to explain its importance, and communication from the civil war era will be compared to communication today, so that students can understand the difficulties of sending information during this time. </w:t>
      </w:r>
    </w:p>
    <w:p w14:paraId="1588728E" w14:textId="77777777" w:rsidR="008C77B7" w:rsidRDefault="008C77B7" w:rsidP="008C77B7"/>
    <w:p w14:paraId="2E9F60DE" w14:textId="77777777" w:rsidR="008C77B7" w:rsidRDefault="008C77B7" w:rsidP="008C77B7">
      <w:r>
        <w:rPr>
          <w:b/>
        </w:rPr>
        <w:t>Objectives:</w:t>
      </w:r>
    </w:p>
    <w:p w14:paraId="3353EFBA" w14:textId="77777777" w:rsidR="008C77B7" w:rsidRDefault="008C77B7" w:rsidP="008C77B7">
      <w:r>
        <w:tab/>
        <w:t>The main goals of these lessons are to explain the importance of communication during the civil war. The lessons will also explain the difference between different kinds of communication as well as the differences between communication from the 1800s and communication today.</w:t>
      </w:r>
    </w:p>
    <w:p w14:paraId="36208C8F" w14:textId="77777777" w:rsidR="008C77B7" w:rsidRDefault="008C77B7" w:rsidP="008C77B7">
      <w:pPr>
        <w:numPr>
          <w:ilvl w:val="0"/>
          <w:numId w:val="5"/>
        </w:numPr>
        <w:ind w:hanging="360"/>
        <w:contextualSpacing/>
      </w:pPr>
      <w:r>
        <w:t>TSWBAT identify the different types of communication that was used during the civil war</w:t>
      </w:r>
    </w:p>
    <w:p w14:paraId="19BD298F" w14:textId="77777777" w:rsidR="008C77B7" w:rsidRDefault="008C77B7" w:rsidP="008C77B7">
      <w:pPr>
        <w:numPr>
          <w:ilvl w:val="0"/>
          <w:numId w:val="5"/>
        </w:numPr>
        <w:ind w:hanging="360"/>
        <w:contextualSpacing/>
      </w:pPr>
      <w:r>
        <w:t>TSWBAT explain why communication was so important during the civil war</w:t>
      </w:r>
    </w:p>
    <w:p w14:paraId="08F0241A" w14:textId="77777777" w:rsidR="008C77B7" w:rsidRDefault="008C77B7" w:rsidP="008C77B7">
      <w:pPr>
        <w:numPr>
          <w:ilvl w:val="0"/>
          <w:numId w:val="5"/>
        </w:numPr>
        <w:ind w:hanging="360"/>
        <w:contextualSpacing/>
      </w:pPr>
      <w:r>
        <w:t>TSWBAT analyze the similarities and differences between communication then, and communication today, as well as to see the difficulties that came with communication during the civil war</w:t>
      </w:r>
    </w:p>
    <w:p w14:paraId="7FA5A20E" w14:textId="77777777" w:rsidR="008C77B7" w:rsidRDefault="008C77B7" w:rsidP="008C77B7"/>
    <w:p w14:paraId="1046DE29" w14:textId="77777777" w:rsidR="008C77B7" w:rsidRDefault="008C77B7" w:rsidP="008C77B7">
      <w:r>
        <w:rPr>
          <w:b/>
        </w:rPr>
        <w:t>Activities:</w:t>
      </w:r>
    </w:p>
    <w:p w14:paraId="09C5941A" w14:textId="77777777" w:rsidR="008C77B7" w:rsidRDefault="008C77B7" w:rsidP="008C77B7">
      <w:pPr>
        <w:numPr>
          <w:ilvl w:val="0"/>
          <w:numId w:val="3"/>
        </w:numPr>
        <w:ind w:hanging="360"/>
        <w:contextualSpacing/>
      </w:pPr>
      <w:proofErr w:type="gramStart"/>
      <w:r>
        <w:t>letter</w:t>
      </w:r>
      <w:proofErr w:type="gramEnd"/>
      <w:r>
        <w:t xml:space="preserve"> reading activity </w:t>
      </w:r>
    </w:p>
    <w:p w14:paraId="7BCF6EAD" w14:textId="77777777" w:rsidR="008C77B7" w:rsidRDefault="008C77B7" w:rsidP="008C77B7">
      <w:pPr>
        <w:numPr>
          <w:ilvl w:val="1"/>
          <w:numId w:val="3"/>
        </w:numPr>
        <w:ind w:hanging="360"/>
        <w:contextualSpacing/>
      </w:pPr>
      <w:r>
        <w:t>Class discussion of three different Abbott letters</w:t>
      </w:r>
    </w:p>
    <w:p w14:paraId="5FD5DCC1" w14:textId="77777777" w:rsidR="008C77B7" w:rsidRDefault="008C77B7" w:rsidP="008C77B7">
      <w:pPr>
        <w:numPr>
          <w:ilvl w:val="1"/>
          <w:numId w:val="3"/>
        </w:numPr>
        <w:ind w:hanging="360"/>
        <w:contextualSpacing/>
      </w:pPr>
      <w:r>
        <w:t>In-class letter analysis worksheets (in lesson plan)</w:t>
      </w:r>
    </w:p>
    <w:p w14:paraId="2A82C656" w14:textId="77777777" w:rsidR="008C77B7" w:rsidRDefault="008C77B7" w:rsidP="008C77B7">
      <w:pPr>
        <w:numPr>
          <w:ilvl w:val="1"/>
          <w:numId w:val="3"/>
        </w:numPr>
        <w:ind w:hanging="360"/>
        <w:contextualSpacing/>
      </w:pPr>
      <w:r>
        <w:t>Short lecture on differences between communication then and now</w:t>
      </w:r>
    </w:p>
    <w:p w14:paraId="75FF8C22" w14:textId="77777777" w:rsidR="008C77B7" w:rsidRDefault="008C77B7" w:rsidP="008C77B7">
      <w:pPr>
        <w:numPr>
          <w:ilvl w:val="0"/>
          <w:numId w:val="3"/>
        </w:numPr>
        <w:ind w:hanging="360"/>
        <w:contextualSpacing/>
      </w:pPr>
      <w:proofErr w:type="gramStart"/>
      <w:r>
        <w:t>telegram</w:t>
      </w:r>
      <w:proofErr w:type="gramEnd"/>
      <w:r>
        <w:t xml:space="preserve"> activity </w:t>
      </w:r>
    </w:p>
    <w:p w14:paraId="67AFEBB6" w14:textId="77777777" w:rsidR="008C77B7" w:rsidRDefault="008C77B7" w:rsidP="008C77B7">
      <w:pPr>
        <w:numPr>
          <w:ilvl w:val="1"/>
          <w:numId w:val="3"/>
        </w:numPr>
        <w:ind w:hanging="360"/>
        <w:contextualSpacing/>
      </w:pPr>
      <w:r>
        <w:t>Short lecture on telegrams usage in Civil War</w:t>
      </w:r>
    </w:p>
    <w:p w14:paraId="62F28C97" w14:textId="77777777" w:rsidR="008C77B7" w:rsidRDefault="008C77B7" w:rsidP="008C77B7">
      <w:pPr>
        <w:numPr>
          <w:ilvl w:val="1"/>
          <w:numId w:val="3"/>
        </w:numPr>
        <w:ind w:hanging="360"/>
        <w:contextualSpacing/>
      </w:pPr>
      <w:r>
        <w:t>Decoding telegrams</w:t>
      </w:r>
    </w:p>
    <w:p w14:paraId="0E087724" w14:textId="77777777" w:rsidR="008C77B7" w:rsidRDefault="008C77B7" w:rsidP="008C77B7">
      <w:pPr>
        <w:numPr>
          <w:ilvl w:val="1"/>
          <w:numId w:val="3"/>
        </w:numPr>
        <w:ind w:hanging="360"/>
        <w:contextualSpacing/>
      </w:pPr>
      <w:r>
        <w:t>Class discussion</w:t>
      </w:r>
    </w:p>
    <w:p w14:paraId="75CF6456" w14:textId="77777777" w:rsidR="008C77B7" w:rsidRDefault="008C77B7" w:rsidP="008C77B7"/>
    <w:p w14:paraId="3049234A" w14:textId="77777777" w:rsidR="008C77B7" w:rsidRDefault="008C77B7" w:rsidP="008C77B7">
      <w:r>
        <w:rPr>
          <w:b/>
        </w:rPr>
        <w:t>Materials:</w:t>
      </w:r>
    </w:p>
    <w:p w14:paraId="00DBA507" w14:textId="77777777" w:rsidR="008C77B7" w:rsidRDefault="008C77B7" w:rsidP="008C77B7">
      <w:pPr>
        <w:numPr>
          <w:ilvl w:val="0"/>
          <w:numId w:val="4"/>
        </w:numPr>
        <w:ind w:hanging="360"/>
        <w:contextualSpacing/>
      </w:pPr>
      <w:r>
        <w:lastRenderedPageBreak/>
        <w:t>Abbott Letters (link connected to lesson plan)</w:t>
      </w:r>
    </w:p>
    <w:p w14:paraId="0556BA8A" w14:textId="77777777" w:rsidR="008C77B7" w:rsidRDefault="008C77B7" w:rsidP="008C77B7">
      <w:pPr>
        <w:numPr>
          <w:ilvl w:val="0"/>
          <w:numId w:val="4"/>
        </w:numPr>
        <w:ind w:hanging="360"/>
        <w:contextualSpacing/>
      </w:pPr>
      <w:r>
        <w:t>Letter Analysis worksheet (at end of lesson plan)</w:t>
      </w:r>
    </w:p>
    <w:p w14:paraId="6B3EEE10" w14:textId="77777777" w:rsidR="008C77B7" w:rsidRDefault="008C77B7" w:rsidP="008C77B7">
      <w:pPr>
        <w:numPr>
          <w:ilvl w:val="0"/>
          <w:numId w:val="4"/>
        </w:numPr>
        <w:ind w:hanging="360"/>
        <w:contextualSpacing/>
      </w:pPr>
      <w:r>
        <w:t xml:space="preserve">Telegram examples and keys </w:t>
      </w:r>
    </w:p>
    <w:p w14:paraId="683FCE69" w14:textId="77777777" w:rsidR="008C77B7" w:rsidRDefault="008C77B7" w:rsidP="008C77B7">
      <w:pPr>
        <w:numPr>
          <w:ilvl w:val="0"/>
          <w:numId w:val="4"/>
        </w:numPr>
        <w:ind w:hanging="360"/>
        <w:contextualSpacing/>
      </w:pPr>
      <w:r>
        <w:t>Morse Code Key</w:t>
      </w:r>
    </w:p>
    <w:p w14:paraId="72DE70A0" w14:textId="77777777" w:rsidR="008C77B7" w:rsidRDefault="008C77B7" w:rsidP="008C77B7"/>
    <w:p w14:paraId="5A93AC33" w14:textId="77777777" w:rsidR="008C77B7" w:rsidRDefault="008C77B7" w:rsidP="008C77B7">
      <w:r>
        <w:rPr>
          <w:b/>
        </w:rPr>
        <w:t>Academic Language:</w:t>
      </w:r>
    </w:p>
    <w:p w14:paraId="6E4206F4" w14:textId="77777777" w:rsidR="008C77B7" w:rsidRDefault="008C77B7" w:rsidP="008C77B7">
      <w:pPr>
        <w:numPr>
          <w:ilvl w:val="0"/>
          <w:numId w:val="8"/>
        </w:numPr>
        <w:ind w:hanging="360"/>
        <w:contextualSpacing/>
      </w:pPr>
      <w:r>
        <w:t xml:space="preserve">Communication </w:t>
      </w:r>
    </w:p>
    <w:p w14:paraId="7611A417" w14:textId="77777777" w:rsidR="008C77B7" w:rsidRDefault="008C77B7" w:rsidP="008C77B7">
      <w:pPr>
        <w:numPr>
          <w:ilvl w:val="0"/>
          <w:numId w:val="8"/>
        </w:numPr>
        <w:ind w:hanging="360"/>
        <w:contextualSpacing/>
      </w:pPr>
      <w:proofErr w:type="gramStart"/>
      <w:r>
        <w:t>letters</w:t>
      </w:r>
      <w:proofErr w:type="gramEnd"/>
    </w:p>
    <w:p w14:paraId="1DD10476" w14:textId="77777777" w:rsidR="008C77B7" w:rsidRDefault="008C77B7" w:rsidP="008C77B7">
      <w:pPr>
        <w:numPr>
          <w:ilvl w:val="0"/>
          <w:numId w:val="8"/>
        </w:numPr>
        <w:ind w:hanging="360"/>
        <w:contextualSpacing/>
      </w:pPr>
      <w:proofErr w:type="gramStart"/>
      <w:r>
        <w:t>telegrams</w:t>
      </w:r>
      <w:proofErr w:type="gramEnd"/>
    </w:p>
    <w:p w14:paraId="76A4F150" w14:textId="77777777" w:rsidR="008C77B7" w:rsidRDefault="008C77B7" w:rsidP="008C77B7"/>
    <w:p w14:paraId="30CA9116" w14:textId="77777777" w:rsidR="008C77B7" w:rsidRDefault="008C77B7" w:rsidP="008C77B7">
      <w:r>
        <w:rPr>
          <w:b/>
        </w:rPr>
        <w:t>Assessment: Day 1</w:t>
      </w:r>
    </w:p>
    <w:p w14:paraId="662CB8C1" w14:textId="77777777" w:rsidR="008C77B7" w:rsidRDefault="008C77B7" w:rsidP="008C77B7">
      <w:pPr>
        <w:numPr>
          <w:ilvl w:val="0"/>
          <w:numId w:val="2"/>
        </w:numPr>
        <w:ind w:hanging="360"/>
        <w:contextualSpacing/>
      </w:pPr>
      <w:r>
        <w:t>Evaluate the Primary Source Worksheet from the second reading (</w:t>
      </w:r>
      <w:r>
        <w:rPr>
          <w:color w:val="262526"/>
          <w:highlight w:val="white"/>
        </w:rPr>
        <w:t>Isaac Mark Abbott letter to sister Lydia, 04-24-1863) to see if students understood the importance of personal letters during the war</w:t>
      </w:r>
    </w:p>
    <w:p w14:paraId="5CB8B40E" w14:textId="77777777" w:rsidR="008C77B7" w:rsidRDefault="008C77B7" w:rsidP="008C77B7"/>
    <w:p w14:paraId="34E0652A" w14:textId="77777777" w:rsidR="008C77B7" w:rsidRDefault="008C77B7" w:rsidP="008C77B7">
      <w:r>
        <w:rPr>
          <w:b/>
        </w:rPr>
        <w:t>Time:</w:t>
      </w:r>
    </w:p>
    <w:p w14:paraId="1F95BB33" w14:textId="77777777" w:rsidR="008C77B7" w:rsidRDefault="008C77B7" w:rsidP="008C77B7">
      <w:r>
        <w:t>Day 1</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C77B7" w14:paraId="0EDE22A4" w14:textId="77777777" w:rsidTr="008C77B7">
        <w:tc>
          <w:tcPr>
            <w:tcW w:w="3120" w:type="dxa"/>
            <w:tcMar>
              <w:top w:w="100" w:type="dxa"/>
              <w:left w:w="100" w:type="dxa"/>
              <w:bottom w:w="100" w:type="dxa"/>
              <w:right w:w="100" w:type="dxa"/>
            </w:tcMar>
          </w:tcPr>
          <w:p w14:paraId="4E3B5D2E" w14:textId="77777777" w:rsidR="008C77B7" w:rsidRDefault="008C77B7" w:rsidP="008C77B7">
            <w:pPr>
              <w:widowControl w:val="0"/>
              <w:spacing w:line="240" w:lineRule="auto"/>
              <w:jc w:val="center"/>
            </w:pPr>
            <w:r>
              <w:rPr>
                <w:b/>
              </w:rPr>
              <w:t>Activity</w:t>
            </w:r>
          </w:p>
        </w:tc>
        <w:tc>
          <w:tcPr>
            <w:tcW w:w="3120" w:type="dxa"/>
            <w:tcMar>
              <w:top w:w="100" w:type="dxa"/>
              <w:left w:w="100" w:type="dxa"/>
              <w:bottom w:w="100" w:type="dxa"/>
              <w:right w:w="100" w:type="dxa"/>
            </w:tcMar>
          </w:tcPr>
          <w:p w14:paraId="56729CC1" w14:textId="77777777" w:rsidR="008C77B7" w:rsidRDefault="008C77B7" w:rsidP="008C77B7">
            <w:pPr>
              <w:widowControl w:val="0"/>
              <w:spacing w:line="240" w:lineRule="auto"/>
              <w:jc w:val="center"/>
            </w:pPr>
            <w:r>
              <w:rPr>
                <w:b/>
              </w:rPr>
              <w:t xml:space="preserve">Purpose </w:t>
            </w:r>
          </w:p>
        </w:tc>
        <w:tc>
          <w:tcPr>
            <w:tcW w:w="3120" w:type="dxa"/>
            <w:tcMar>
              <w:top w:w="100" w:type="dxa"/>
              <w:left w:w="100" w:type="dxa"/>
              <w:bottom w:w="100" w:type="dxa"/>
              <w:right w:w="100" w:type="dxa"/>
            </w:tcMar>
          </w:tcPr>
          <w:p w14:paraId="05F4794D" w14:textId="77777777" w:rsidR="008C77B7" w:rsidRDefault="00F95A43" w:rsidP="008C77B7">
            <w:pPr>
              <w:widowControl w:val="0"/>
              <w:spacing w:line="240" w:lineRule="auto"/>
              <w:jc w:val="center"/>
            </w:pPr>
            <w:r>
              <w:rPr>
                <w:b/>
              </w:rPr>
              <w:t xml:space="preserve">Est. </w:t>
            </w:r>
            <w:r w:rsidR="008C77B7">
              <w:rPr>
                <w:b/>
              </w:rPr>
              <w:t>Time (50 min)</w:t>
            </w:r>
          </w:p>
        </w:tc>
      </w:tr>
      <w:tr w:rsidR="008C77B7" w14:paraId="035C0079" w14:textId="77777777" w:rsidTr="008C77B7">
        <w:tc>
          <w:tcPr>
            <w:tcW w:w="3120" w:type="dxa"/>
            <w:tcMar>
              <w:top w:w="100" w:type="dxa"/>
              <w:left w:w="100" w:type="dxa"/>
              <w:bottom w:w="100" w:type="dxa"/>
              <w:right w:w="100" w:type="dxa"/>
            </w:tcMar>
          </w:tcPr>
          <w:p w14:paraId="7AE3B2BC" w14:textId="77777777" w:rsidR="008C77B7" w:rsidRDefault="008C77B7" w:rsidP="008C77B7">
            <w:pPr>
              <w:widowControl w:val="0"/>
              <w:spacing w:line="240" w:lineRule="auto"/>
            </w:pPr>
            <w:r>
              <w:t>Full class letter analysis</w:t>
            </w:r>
          </w:p>
        </w:tc>
        <w:tc>
          <w:tcPr>
            <w:tcW w:w="3120" w:type="dxa"/>
            <w:tcMar>
              <w:top w:w="100" w:type="dxa"/>
              <w:left w:w="100" w:type="dxa"/>
              <w:bottom w:w="100" w:type="dxa"/>
              <w:right w:w="100" w:type="dxa"/>
            </w:tcMar>
          </w:tcPr>
          <w:p w14:paraId="0C4CC93E" w14:textId="77777777" w:rsidR="008C77B7" w:rsidRDefault="008C77B7" w:rsidP="008C77B7">
            <w:pPr>
              <w:widowControl w:val="0"/>
              <w:spacing w:line="240" w:lineRule="auto"/>
            </w:pPr>
            <w:r>
              <w:t xml:space="preserve">Allows the class to work together to understand how to analyze a letter before they work on analyzing letters on their own </w:t>
            </w:r>
          </w:p>
        </w:tc>
        <w:tc>
          <w:tcPr>
            <w:tcW w:w="3120" w:type="dxa"/>
            <w:tcMar>
              <w:top w:w="100" w:type="dxa"/>
              <w:left w:w="100" w:type="dxa"/>
              <w:bottom w:w="100" w:type="dxa"/>
              <w:right w:w="100" w:type="dxa"/>
            </w:tcMar>
          </w:tcPr>
          <w:p w14:paraId="78D0F536" w14:textId="77777777" w:rsidR="008C77B7" w:rsidRDefault="008C77B7" w:rsidP="008C77B7">
            <w:pPr>
              <w:widowControl w:val="0"/>
              <w:spacing w:line="240" w:lineRule="auto"/>
              <w:jc w:val="center"/>
            </w:pPr>
            <w:r>
              <w:t>15 min.</w:t>
            </w:r>
          </w:p>
        </w:tc>
      </w:tr>
      <w:tr w:rsidR="008C77B7" w14:paraId="3C2E055E" w14:textId="77777777" w:rsidTr="008C77B7">
        <w:tc>
          <w:tcPr>
            <w:tcW w:w="3120" w:type="dxa"/>
            <w:tcMar>
              <w:top w:w="100" w:type="dxa"/>
              <w:left w:w="100" w:type="dxa"/>
              <w:bottom w:w="100" w:type="dxa"/>
              <w:right w:w="100" w:type="dxa"/>
            </w:tcMar>
          </w:tcPr>
          <w:p w14:paraId="7B8ACC23" w14:textId="77777777" w:rsidR="008C77B7" w:rsidRDefault="008C77B7" w:rsidP="008C77B7">
            <w:pPr>
              <w:widowControl w:val="0"/>
              <w:spacing w:line="240" w:lineRule="auto"/>
            </w:pPr>
            <w:r>
              <w:t>Individual/group letter analysis</w:t>
            </w:r>
          </w:p>
        </w:tc>
        <w:tc>
          <w:tcPr>
            <w:tcW w:w="3120" w:type="dxa"/>
            <w:tcMar>
              <w:top w:w="100" w:type="dxa"/>
              <w:left w:w="100" w:type="dxa"/>
              <w:bottom w:w="100" w:type="dxa"/>
              <w:right w:w="100" w:type="dxa"/>
            </w:tcMar>
          </w:tcPr>
          <w:p w14:paraId="16C66509" w14:textId="77777777" w:rsidR="008C77B7" w:rsidRDefault="008C77B7" w:rsidP="008C77B7">
            <w:pPr>
              <w:widowControl w:val="0"/>
              <w:spacing w:line="240" w:lineRule="auto"/>
            </w:pPr>
            <w:r>
              <w:t xml:space="preserve">Gives students the ability to analyze letters on their own before discussing their significance in groups </w:t>
            </w:r>
          </w:p>
        </w:tc>
        <w:tc>
          <w:tcPr>
            <w:tcW w:w="3120" w:type="dxa"/>
            <w:tcMar>
              <w:top w:w="100" w:type="dxa"/>
              <w:left w:w="100" w:type="dxa"/>
              <w:bottom w:w="100" w:type="dxa"/>
              <w:right w:w="100" w:type="dxa"/>
            </w:tcMar>
          </w:tcPr>
          <w:p w14:paraId="541EC9BC" w14:textId="77777777" w:rsidR="008C77B7" w:rsidRDefault="008C77B7" w:rsidP="008C77B7">
            <w:pPr>
              <w:widowControl w:val="0"/>
              <w:spacing w:line="240" w:lineRule="auto"/>
              <w:jc w:val="center"/>
            </w:pPr>
            <w:r>
              <w:t>20 min.</w:t>
            </w:r>
          </w:p>
        </w:tc>
      </w:tr>
      <w:tr w:rsidR="008C77B7" w14:paraId="07E5B3DD" w14:textId="77777777" w:rsidTr="008C77B7">
        <w:tc>
          <w:tcPr>
            <w:tcW w:w="3120" w:type="dxa"/>
            <w:tcMar>
              <w:top w:w="100" w:type="dxa"/>
              <w:left w:w="100" w:type="dxa"/>
              <w:bottom w:w="100" w:type="dxa"/>
              <w:right w:w="100" w:type="dxa"/>
            </w:tcMar>
          </w:tcPr>
          <w:p w14:paraId="4C90B958" w14:textId="77777777" w:rsidR="008C77B7" w:rsidRDefault="008C77B7" w:rsidP="008C77B7">
            <w:pPr>
              <w:widowControl w:val="0"/>
              <w:spacing w:line="240" w:lineRule="auto"/>
            </w:pPr>
            <w:r>
              <w:t xml:space="preserve">Comparison of Letter then and now (lecture/ class discussion) </w:t>
            </w:r>
          </w:p>
        </w:tc>
        <w:tc>
          <w:tcPr>
            <w:tcW w:w="3120" w:type="dxa"/>
            <w:tcMar>
              <w:top w:w="100" w:type="dxa"/>
              <w:left w:w="100" w:type="dxa"/>
              <w:bottom w:w="100" w:type="dxa"/>
              <w:right w:w="100" w:type="dxa"/>
            </w:tcMar>
          </w:tcPr>
          <w:p w14:paraId="672348C5" w14:textId="77777777" w:rsidR="008C77B7" w:rsidRDefault="008C77B7" w:rsidP="008C77B7">
            <w:pPr>
              <w:widowControl w:val="0"/>
              <w:spacing w:line="240" w:lineRule="auto"/>
            </w:pPr>
            <w:r>
              <w:t>Allows students to see comparisons in the process of communication and significance of communication from the Civil War to today</w:t>
            </w:r>
          </w:p>
        </w:tc>
        <w:tc>
          <w:tcPr>
            <w:tcW w:w="3120" w:type="dxa"/>
            <w:tcMar>
              <w:top w:w="100" w:type="dxa"/>
              <w:left w:w="100" w:type="dxa"/>
              <w:bottom w:w="100" w:type="dxa"/>
              <w:right w:w="100" w:type="dxa"/>
            </w:tcMar>
          </w:tcPr>
          <w:p w14:paraId="4FABABAC" w14:textId="77777777" w:rsidR="008C77B7" w:rsidRDefault="008C77B7" w:rsidP="008C77B7">
            <w:pPr>
              <w:widowControl w:val="0"/>
              <w:spacing w:line="240" w:lineRule="auto"/>
              <w:jc w:val="center"/>
            </w:pPr>
            <w:r>
              <w:t>15 min.</w:t>
            </w:r>
          </w:p>
        </w:tc>
      </w:tr>
    </w:tbl>
    <w:p w14:paraId="1231D89D" w14:textId="77777777" w:rsidR="008C77B7" w:rsidRDefault="008C77B7" w:rsidP="008C77B7">
      <w:pPr>
        <w:ind w:left="-720" w:firstLine="720"/>
      </w:pPr>
    </w:p>
    <w:p w14:paraId="1D4FC2C6" w14:textId="77777777" w:rsidR="008C77B7" w:rsidRDefault="008C77B7" w:rsidP="008C77B7">
      <w:pPr>
        <w:ind w:left="-720" w:firstLine="720"/>
      </w:pPr>
    </w:p>
    <w:p w14:paraId="17EFE133" w14:textId="77777777" w:rsidR="008C77B7" w:rsidRDefault="008C77B7" w:rsidP="008C77B7">
      <w:pPr>
        <w:ind w:left="-720" w:firstLine="720"/>
      </w:pPr>
    </w:p>
    <w:p w14:paraId="689F2F00" w14:textId="77777777" w:rsidR="008C77B7" w:rsidRDefault="008C77B7" w:rsidP="008C77B7">
      <w:pPr>
        <w:ind w:left="-720" w:firstLine="720"/>
      </w:pPr>
    </w:p>
    <w:p w14:paraId="3DDB0C29" w14:textId="77777777" w:rsidR="008C77B7" w:rsidRDefault="008C77B7" w:rsidP="008C77B7">
      <w:pPr>
        <w:ind w:left="-720" w:firstLine="720"/>
      </w:pPr>
      <w:r>
        <w:t>Day 2</w:t>
      </w:r>
    </w:p>
    <w:tbl>
      <w:tblPr>
        <w:tblW w:w="93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0"/>
        <w:gridCol w:w="3360"/>
        <w:gridCol w:w="3360"/>
      </w:tblGrid>
      <w:tr w:rsidR="008C77B7" w14:paraId="3659D39E" w14:textId="77777777" w:rsidTr="008C77B7">
        <w:tc>
          <w:tcPr>
            <w:tcW w:w="2630" w:type="dxa"/>
            <w:tcMar>
              <w:top w:w="100" w:type="dxa"/>
              <w:left w:w="100" w:type="dxa"/>
              <w:bottom w:w="100" w:type="dxa"/>
              <w:right w:w="100" w:type="dxa"/>
            </w:tcMar>
          </w:tcPr>
          <w:p w14:paraId="176E4FB9" w14:textId="77777777" w:rsidR="008C77B7" w:rsidRDefault="008C77B7" w:rsidP="008C77B7">
            <w:pPr>
              <w:widowControl w:val="0"/>
              <w:spacing w:line="240" w:lineRule="auto"/>
              <w:jc w:val="center"/>
            </w:pPr>
            <w:r>
              <w:rPr>
                <w:b/>
              </w:rPr>
              <w:t>Activity</w:t>
            </w:r>
          </w:p>
        </w:tc>
        <w:tc>
          <w:tcPr>
            <w:tcW w:w="3360" w:type="dxa"/>
            <w:tcMar>
              <w:top w:w="100" w:type="dxa"/>
              <w:left w:w="100" w:type="dxa"/>
              <w:bottom w:w="100" w:type="dxa"/>
              <w:right w:w="100" w:type="dxa"/>
            </w:tcMar>
          </w:tcPr>
          <w:p w14:paraId="7DF522FA" w14:textId="77777777" w:rsidR="008C77B7" w:rsidRDefault="008C77B7" w:rsidP="008C77B7">
            <w:pPr>
              <w:widowControl w:val="0"/>
              <w:spacing w:line="240" w:lineRule="auto"/>
              <w:jc w:val="center"/>
            </w:pPr>
            <w:r>
              <w:rPr>
                <w:b/>
              </w:rPr>
              <w:t>Purpose</w:t>
            </w:r>
          </w:p>
        </w:tc>
        <w:tc>
          <w:tcPr>
            <w:tcW w:w="3360" w:type="dxa"/>
            <w:tcMar>
              <w:top w:w="100" w:type="dxa"/>
              <w:left w:w="100" w:type="dxa"/>
              <w:bottom w:w="100" w:type="dxa"/>
              <w:right w:w="100" w:type="dxa"/>
            </w:tcMar>
          </w:tcPr>
          <w:p w14:paraId="404BC88E" w14:textId="77777777" w:rsidR="008C77B7" w:rsidRDefault="00F95A43" w:rsidP="008C77B7">
            <w:pPr>
              <w:widowControl w:val="0"/>
              <w:spacing w:line="240" w:lineRule="auto"/>
              <w:jc w:val="center"/>
            </w:pPr>
            <w:r>
              <w:rPr>
                <w:b/>
              </w:rPr>
              <w:t xml:space="preserve">Est. </w:t>
            </w:r>
            <w:r w:rsidR="008C77B7">
              <w:rPr>
                <w:b/>
              </w:rPr>
              <w:t>Time (50 min.)</w:t>
            </w:r>
          </w:p>
        </w:tc>
      </w:tr>
      <w:tr w:rsidR="008C77B7" w14:paraId="413F05DF" w14:textId="77777777" w:rsidTr="008C77B7">
        <w:tc>
          <w:tcPr>
            <w:tcW w:w="2630" w:type="dxa"/>
            <w:tcMar>
              <w:top w:w="100" w:type="dxa"/>
              <w:left w:w="100" w:type="dxa"/>
              <w:bottom w:w="100" w:type="dxa"/>
              <w:right w:w="100" w:type="dxa"/>
            </w:tcMar>
          </w:tcPr>
          <w:p w14:paraId="2F181AAF" w14:textId="77777777" w:rsidR="008C77B7" w:rsidRDefault="008C77B7" w:rsidP="008C77B7">
            <w:pPr>
              <w:widowControl w:val="0"/>
              <w:spacing w:line="240" w:lineRule="auto"/>
            </w:pPr>
            <w:r>
              <w:t>Short Class Lecture</w:t>
            </w:r>
          </w:p>
        </w:tc>
        <w:tc>
          <w:tcPr>
            <w:tcW w:w="3360" w:type="dxa"/>
            <w:tcMar>
              <w:top w:w="100" w:type="dxa"/>
              <w:left w:w="100" w:type="dxa"/>
              <w:bottom w:w="100" w:type="dxa"/>
              <w:right w:w="100" w:type="dxa"/>
            </w:tcMar>
          </w:tcPr>
          <w:p w14:paraId="4AC46D96" w14:textId="77777777" w:rsidR="008C77B7" w:rsidRDefault="008C77B7" w:rsidP="008C77B7">
            <w:pPr>
              <w:widowControl w:val="0"/>
              <w:spacing w:line="240" w:lineRule="auto"/>
            </w:pPr>
            <w:r>
              <w:t>Explains the purposes of telegrams during the war</w:t>
            </w:r>
          </w:p>
        </w:tc>
        <w:tc>
          <w:tcPr>
            <w:tcW w:w="3360" w:type="dxa"/>
            <w:tcMar>
              <w:top w:w="100" w:type="dxa"/>
              <w:left w:w="100" w:type="dxa"/>
              <w:bottom w:w="100" w:type="dxa"/>
              <w:right w:w="100" w:type="dxa"/>
            </w:tcMar>
          </w:tcPr>
          <w:p w14:paraId="6CACEE4E" w14:textId="77777777" w:rsidR="008C77B7" w:rsidRDefault="008C77B7" w:rsidP="008C77B7">
            <w:pPr>
              <w:widowControl w:val="0"/>
              <w:spacing w:line="240" w:lineRule="auto"/>
              <w:jc w:val="center"/>
            </w:pPr>
            <w:r>
              <w:t>15 min.</w:t>
            </w:r>
          </w:p>
        </w:tc>
      </w:tr>
      <w:tr w:rsidR="008C77B7" w14:paraId="0D01CEB0" w14:textId="77777777" w:rsidTr="008C77B7">
        <w:tc>
          <w:tcPr>
            <w:tcW w:w="2630" w:type="dxa"/>
            <w:tcMar>
              <w:top w:w="100" w:type="dxa"/>
              <w:left w:w="100" w:type="dxa"/>
              <w:bottom w:w="100" w:type="dxa"/>
              <w:right w:w="100" w:type="dxa"/>
            </w:tcMar>
          </w:tcPr>
          <w:p w14:paraId="29D10644" w14:textId="77777777" w:rsidR="008C77B7" w:rsidRDefault="008C77B7" w:rsidP="008C77B7">
            <w:pPr>
              <w:widowControl w:val="0"/>
              <w:spacing w:line="240" w:lineRule="auto"/>
            </w:pPr>
            <w:r>
              <w:t>Telegram activity</w:t>
            </w:r>
          </w:p>
        </w:tc>
        <w:tc>
          <w:tcPr>
            <w:tcW w:w="3360" w:type="dxa"/>
            <w:tcMar>
              <w:top w:w="100" w:type="dxa"/>
              <w:left w:w="100" w:type="dxa"/>
              <w:bottom w:w="100" w:type="dxa"/>
              <w:right w:w="100" w:type="dxa"/>
            </w:tcMar>
          </w:tcPr>
          <w:p w14:paraId="52EA38C4" w14:textId="77777777" w:rsidR="008C77B7" w:rsidRDefault="008C77B7" w:rsidP="008C77B7">
            <w:pPr>
              <w:widowControl w:val="0"/>
              <w:spacing w:line="240" w:lineRule="auto"/>
            </w:pPr>
            <w:r>
              <w:t>Allows students to get first-hand experience with telegrams to see how difficult they are to use</w:t>
            </w:r>
          </w:p>
        </w:tc>
        <w:tc>
          <w:tcPr>
            <w:tcW w:w="3360" w:type="dxa"/>
            <w:tcMar>
              <w:top w:w="100" w:type="dxa"/>
              <w:left w:w="100" w:type="dxa"/>
              <w:bottom w:w="100" w:type="dxa"/>
              <w:right w:w="100" w:type="dxa"/>
            </w:tcMar>
          </w:tcPr>
          <w:p w14:paraId="7E909DC7" w14:textId="77777777" w:rsidR="008C77B7" w:rsidRDefault="008C77B7" w:rsidP="008C77B7">
            <w:pPr>
              <w:widowControl w:val="0"/>
              <w:spacing w:line="240" w:lineRule="auto"/>
              <w:jc w:val="center"/>
            </w:pPr>
            <w:r>
              <w:t>20 min.</w:t>
            </w:r>
          </w:p>
        </w:tc>
      </w:tr>
      <w:tr w:rsidR="008C77B7" w14:paraId="2818BE49" w14:textId="77777777" w:rsidTr="008C77B7">
        <w:tc>
          <w:tcPr>
            <w:tcW w:w="2630" w:type="dxa"/>
            <w:tcMar>
              <w:top w:w="100" w:type="dxa"/>
              <w:left w:w="100" w:type="dxa"/>
              <w:bottom w:w="100" w:type="dxa"/>
              <w:right w:w="100" w:type="dxa"/>
            </w:tcMar>
          </w:tcPr>
          <w:p w14:paraId="1962DEED" w14:textId="77777777" w:rsidR="008C77B7" w:rsidRDefault="008C77B7" w:rsidP="008C77B7">
            <w:pPr>
              <w:widowControl w:val="0"/>
              <w:spacing w:line="240" w:lineRule="auto"/>
            </w:pPr>
            <w:r>
              <w:t>Class Discussion: Telegrams vs. Personal letters</w:t>
            </w:r>
          </w:p>
        </w:tc>
        <w:tc>
          <w:tcPr>
            <w:tcW w:w="3360" w:type="dxa"/>
            <w:tcMar>
              <w:top w:w="100" w:type="dxa"/>
              <w:left w:w="100" w:type="dxa"/>
              <w:bottom w:w="100" w:type="dxa"/>
              <w:right w:w="100" w:type="dxa"/>
            </w:tcMar>
          </w:tcPr>
          <w:p w14:paraId="010EEB4A" w14:textId="77777777" w:rsidR="008C77B7" w:rsidRDefault="008C77B7" w:rsidP="008C77B7">
            <w:pPr>
              <w:widowControl w:val="0"/>
              <w:spacing w:line="240" w:lineRule="auto"/>
            </w:pPr>
            <w:r>
              <w:t>This class discussion will help students understand the differences between personal letters and telegrams during the Civil War and why both were significant</w:t>
            </w:r>
          </w:p>
        </w:tc>
        <w:tc>
          <w:tcPr>
            <w:tcW w:w="3360" w:type="dxa"/>
            <w:tcMar>
              <w:top w:w="100" w:type="dxa"/>
              <w:left w:w="100" w:type="dxa"/>
              <w:bottom w:w="100" w:type="dxa"/>
              <w:right w:w="100" w:type="dxa"/>
            </w:tcMar>
          </w:tcPr>
          <w:p w14:paraId="34652A69" w14:textId="77777777" w:rsidR="008C77B7" w:rsidRDefault="008C77B7" w:rsidP="008C77B7">
            <w:pPr>
              <w:widowControl w:val="0"/>
              <w:spacing w:line="240" w:lineRule="auto"/>
              <w:jc w:val="center"/>
            </w:pPr>
            <w:r>
              <w:t>15 min.</w:t>
            </w:r>
          </w:p>
        </w:tc>
      </w:tr>
    </w:tbl>
    <w:p w14:paraId="5848C814" w14:textId="77777777" w:rsidR="008C77B7" w:rsidRDefault="008C77B7" w:rsidP="008C77B7">
      <w:pPr>
        <w:ind w:left="-720" w:firstLine="720"/>
      </w:pPr>
    </w:p>
    <w:p w14:paraId="7B308962" w14:textId="77777777" w:rsidR="008C77B7" w:rsidRDefault="008C77B7" w:rsidP="008C77B7">
      <w:pPr>
        <w:ind w:firstLine="720"/>
      </w:pPr>
    </w:p>
    <w:p w14:paraId="10135C28" w14:textId="77777777" w:rsidR="008C77B7" w:rsidRDefault="008C77B7" w:rsidP="008C77B7">
      <w:pPr>
        <w:ind w:firstLine="720"/>
      </w:pPr>
    </w:p>
    <w:p w14:paraId="51C31F35" w14:textId="77777777" w:rsidR="008C77B7" w:rsidRDefault="008C77B7" w:rsidP="008C77B7">
      <w:r>
        <w:rPr>
          <w:b/>
        </w:rPr>
        <w:t>Interactive Lesson Plan Outline (Day 1)</w:t>
      </w:r>
    </w:p>
    <w:p w14:paraId="45910254" w14:textId="77777777" w:rsidR="008C77B7" w:rsidRDefault="008C77B7" w:rsidP="008C77B7">
      <w:pPr>
        <w:numPr>
          <w:ilvl w:val="0"/>
          <w:numId w:val="1"/>
        </w:numPr>
        <w:ind w:hanging="360"/>
        <w:contextualSpacing/>
      </w:pPr>
      <w:r>
        <w:t>Short Introduction to civil war personal letters and to Isaac Mark Abbott (description can be found on the same web page as the letter)</w:t>
      </w:r>
    </w:p>
    <w:p w14:paraId="671334B1" w14:textId="77777777" w:rsidR="008C77B7" w:rsidRDefault="008C77B7" w:rsidP="008C77B7">
      <w:pPr>
        <w:numPr>
          <w:ilvl w:val="0"/>
          <w:numId w:val="1"/>
        </w:numPr>
        <w:ind w:hanging="360"/>
        <w:contextualSpacing/>
      </w:pPr>
      <w:r>
        <w:t>Read the first letter by Isaac Mark Abbott as a class (</w:t>
      </w:r>
      <w:r>
        <w:rPr>
          <w:color w:val="262526"/>
          <w:highlight w:val="white"/>
        </w:rPr>
        <w:t xml:space="preserve">Isaac Mark Abbott letter to sister </w:t>
      </w:r>
      <w:proofErr w:type="spellStart"/>
      <w:r>
        <w:rPr>
          <w:color w:val="262526"/>
          <w:highlight w:val="white"/>
        </w:rPr>
        <w:t>Becca</w:t>
      </w:r>
      <w:proofErr w:type="spellEnd"/>
      <w:r>
        <w:rPr>
          <w:color w:val="262526"/>
          <w:highlight w:val="white"/>
        </w:rPr>
        <w:t xml:space="preserve">, 11-22-1863) </w:t>
      </w:r>
      <w:hyperlink r:id="rId6">
        <w:r>
          <w:rPr>
            <w:color w:val="1155CC"/>
            <w:highlight w:val="white"/>
            <w:u w:val="single"/>
          </w:rPr>
          <w:t>http://digitalhorizonsonline.org/cdm/compoundobject/collection/cord-dfah/id/162/rec/49</w:t>
        </w:r>
      </w:hyperlink>
    </w:p>
    <w:p w14:paraId="66D964E2" w14:textId="77777777" w:rsidR="008C77B7" w:rsidRDefault="008C77B7" w:rsidP="008C77B7">
      <w:pPr>
        <w:numPr>
          <w:ilvl w:val="1"/>
          <w:numId w:val="1"/>
        </w:numPr>
        <w:ind w:hanging="360"/>
        <w:contextualSpacing/>
        <w:rPr>
          <w:color w:val="262526"/>
          <w:highlight w:val="white"/>
        </w:rPr>
      </w:pPr>
      <w:r>
        <w:rPr>
          <w:color w:val="262526"/>
          <w:highlight w:val="white"/>
        </w:rPr>
        <w:t>Work with students to answer the questions on the primary source worksheet (see below). Help students clear up any confusion that they might have about the letter (such as who wrote the letter or defining terms that the students may not understand).</w:t>
      </w:r>
    </w:p>
    <w:p w14:paraId="3D00123C" w14:textId="77777777" w:rsidR="008C77B7" w:rsidRDefault="00F95A43" w:rsidP="008C77B7">
      <w:pPr>
        <w:numPr>
          <w:ilvl w:val="0"/>
          <w:numId w:val="1"/>
        </w:numPr>
        <w:ind w:hanging="360"/>
        <w:contextualSpacing/>
        <w:rPr>
          <w:color w:val="262526"/>
          <w:highlight w:val="white"/>
        </w:rPr>
      </w:pPr>
      <w:r>
        <w:rPr>
          <w:color w:val="262526"/>
          <w:highlight w:val="white"/>
        </w:rPr>
        <w:t>It is recommended to s</w:t>
      </w:r>
      <w:r w:rsidR="008C77B7">
        <w:rPr>
          <w:color w:val="262526"/>
          <w:highlight w:val="white"/>
        </w:rPr>
        <w:t xml:space="preserve">plit the students into groups to read the second letter by Isaac Mark Abbott (Isaac Mark Abbott letter to sister Lydia, 04-24-1863) (*Note: You can decide whether the students read the letter individually or as a group). </w:t>
      </w:r>
      <w:hyperlink r:id="rId7">
        <w:r w:rsidR="008C77B7">
          <w:rPr>
            <w:color w:val="1155CC"/>
            <w:highlight w:val="white"/>
            <w:u w:val="single"/>
          </w:rPr>
          <w:t>http://digitalhorizonsonline.org/cdm/compoundobject/collection/cord-dfah/id/329/rec/55</w:t>
        </w:r>
      </w:hyperlink>
    </w:p>
    <w:p w14:paraId="46C8635C" w14:textId="77777777" w:rsidR="008C77B7" w:rsidRDefault="008C77B7" w:rsidP="008C77B7">
      <w:pPr>
        <w:numPr>
          <w:ilvl w:val="1"/>
          <w:numId w:val="1"/>
        </w:numPr>
        <w:ind w:hanging="360"/>
        <w:contextualSpacing/>
        <w:rPr>
          <w:color w:val="262526"/>
          <w:highlight w:val="white"/>
        </w:rPr>
      </w:pPr>
      <w:r>
        <w:rPr>
          <w:color w:val="262526"/>
          <w:highlight w:val="white"/>
        </w:rPr>
        <w:t>After the students have read the letter, they should work in groups to answer the questions on the Primary Source Worksheet</w:t>
      </w:r>
    </w:p>
    <w:p w14:paraId="109898EA" w14:textId="77777777" w:rsidR="008C77B7" w:rsidRDefault="008C77B7" w:rsidP="008C77B7">
      <w:pPr>
        <w:numPr>
          <w:ilvl w:val="0"/>
          <w:numId w:val="1"/>
        </w:numPr>
        <w:ind w:hanging="360"/>
        <w:contextualSpacing/>
        <w:rPr>
          <w:color w:val="262526"/>
          <w:highlight w:val="white"/>
        </w:rPr>
      </w:pPr>
      <w:r>
        <w:rPr>
          <w:color w:val="262526"/>
          <w:highlight w:val="white"/>
        </w:rPr>
        <w:t>Communication then and now</w:t>
      </w:r>
    </w:p>
    <w:p w14:paraId="492F1057" w14:textId="77777777" w:rsidR="008C77B7" w:rsidRDefault="008C77B7" w:rsidP="008C77B7">
      <w:pPr>
        <w:numPr>
          <w:ilvl w:val="1"/>
          <w:numId w:val="1"/>
        </w:numPr>
        <w:ind w:hanging="360"/>
        <w:contextualSpacing/>
        <w:rPr>
          <w:color w:val="262526"/>
          <w:highlight w:val="white"/>
        </w:rPr>
      </w:pPr>
      <w:r>
        <w:rPr>
          <w:color w:val="262526"/>
          <w:highlight w:val="white"/>
        </w:rPr>
        <w:t xml:space="preserve">Have students make connections between </w:t>
      </w:r>
      <w:proofErr w:type="gramStart"/>
      <w:r>
        <w:rPr>
          <w:color w:val="262526"/>
          <w:highlight w:val="white"/>
        </w:rPr>
        <w:t>communication</w:t>
      </w:r>
      <w:proofErr w:type="gramEnd"/>
      <w:r>
        <w:rPr>
          <w:color w:val="262526"/>
          <w:highlight w:val="white"/>
        </w:rPr>
        <w:t xml:space="preserve"> with friends/family during the civil war to today (this could easily be done with a Venn Diagram).</w:t>
      </w:r>
    </w:p>
    <w:p w14:paraId="2D92B073" w14:textId="77777777" w:rsidR="00F95A43" w:rsidRPr="00F95A43" w:rsidRDefault="00F95A43" w:rsidP="00F95A43">
      <w:pPr>
        <w:ind w:left="1440"/>
        <w:contextualSpacing/>
        <w:rPr>
          <w:color w:val="262526"/>
          <w:highlight w:val="white"/>
        </w:rPr>
      </w:pPr>
    </w:p>
    <w:p w14:paraId="6F87F342" w14:textId="77777777" w:rsidR="008C77B7" w:rsidRDefault="008C77B7" w:rsidP="008C77B7">
      <w:r>
        <w:rPr>
          <w:b/>
          <w:color w:val="262526"/>
          <w:highlight w:val="white"/>
        </w:rPr>
        <w:t>Interactive Lesson Plan (Day 2)</w:t>
      </w:r>
    </w:p>
    <w:p w14:paraId="4D8C0FC1" w14:textId="77777777" w:rsidR="008C77B7" w:rsidRDefault="00F95A43" w:rsidP="008C77B7">
      <w:pPr>
        <w:numPr>
          <w:ilvl w:val="0"/>
          <w:numId w:val="6"/>
        </w:numPr>
        <w:ind w:hanging="360"/>
        <w:contextualSpacing/>
        <w:rPr>
          <w:color w:val="262526"/>
          <w:highlight w:val="white"/>
        </w:rPr>
      </w:pPr>
      <w:r>
        <w:rPr>
          <w:color w:val="262526"/>
          <w:highlight w:val="white"/>
        </w:rPr>
        <w:t>Ideas that students should learn during this lesson:</w:t>
      </w:r>
    </w:p>
    <w:p w14:paraId="114544CB" w14:textId="77777777" w:rsidR="008C77B7" w:rsidRDefault="008C77B7" w:rsidP="008C77B7">
      <w:pPr>
        <w:numPr>
          <w:ilvl w:val="1"/>
          <w:numId w:val="6"/>
        </w:numPr>
        <w:ind w:hanging="360"/>
        <w:contextualSpacing/>
        <w:rPr>
          <w:color w:val="262526"/>
          <w:highlight w:val="white"/>
        </w:rPr>
      </w:pPr>
      <w:r>
        <w:rPr>
          <w:color w:val="262526"/>
          <w:highlight w:val="white"/>
        </w:rPr>
        <w:t xml:space="preserve">Lincoln’s need to use coded messages </w:t>
      </w:r>
    </w:p>
    <w:p w14:paraId="296CE5E1" w14:textId="77777777" w:rsidR="008C77B7" w:rsidRDefault="008C77B7" w:rsidP="008C77B7">
      <w:pPr>
        <w:numPr>
          <w:ilvl w:val="2"/>
          <w:numId w:val="6"/>
        </w:numPr>
        <w:ind w:hanging="360"/>
        <w:contextualSpacing/>
        <w:rPr>
          <w:color w:val="262526"/>
          <w:highlight w:val="white"/>
        </w:rPr>
      </w:pPr>
      <w:r>
        <w:rPr>
          <w:color w:val="262526"/>
          <w:highlight w:val="white"/>
        </w:rPr>
        <w:t>Lincoln always saw the telegram as a military tool</w:t>
      </w:r>
    </w:p>
    <w:p w14:paraId="51BBC32D" w14:textId="77777777" w:rsidR="008C77B7" w:rsidRDefault="008C77B7" w:rsidP="008C77B7">
      <w:pPr>
        <w:numPr>
          <w:ilvl w:val="2"/>
          <w:numId w:val="6"/>
        </w:numPr>
        <w:ind w:hanging="360"/>
        <w:contextualSpacing/>
        <w:rPr>
          <w:color w:val="262526"/>
          <w:highlight w:val="white"/>
        </w:rPr>
      </w:pPr>
      <w:r>
        <w:rPr>
          <w:color w:val="262526"/>
          <w:highlight w:val="white"/>
        </w:rPr>
        <w:t>Lincoln would constantly be near a telegram station day and night to receive or send messages</w:t>
      </w:r>
    </w:p>
    <w:p w14:paraId="2B3B7868" w14:textId="77777777" w:rsidR="008C77B7" w:rsidRDefault="008C77B7" w:rsidP="008C77B7">
      <w:pPr>
        <w:numPr>
          <w:ilvl w:val="1"/>
          <w:numId w:val="6"/>
        </w:numPr>
        <w:ind w:hanging="360"/>
        <w:contextualSpacing/>
        <w:rPr>
          <w:color w:val="262526"/>
          <w:highlight w:val="white"/>
        </w:rPr>
      </w:pPr>
      <w:r>
        <w:rPr>
          <w:color w:val="262526"/>
          <w:highlight w:val="white"/>
        </w:rPr>
        <w:t>What are telegrams? How were they used?</w:t>
      </w:r>
    </w:p>
    <w:p w14:paraId="2386E634" w14:textId="77777777" w:rsidR="008C77B7" w:rsidRDefault="008C77B7" w:rsidP="008C77B7">
      <w:pPr>
        <w:numPr>
          <w:ilvl w:val="2"/>
          <w:numId w:val="6"/>
        </w:numPr>
        <w:ind w:hanging="360"/>
        <w:contextualSpacing/>
        <w:rPr>
          <w:color w:val="262526"/>
          <w:highlight w:val="white"/>
        </w:rPr>
      </w:pPr>
      <w:r>
        <w:rPr>
          <w:color w:val="262526"/>
          <w:highlight w:val="white"/>
        </w:rPr>
        <w:t xml:space="preserve">Telegrams are messages that were used to pass information across far distances in a short time. </w:t>
      </w:r>
      <w:proofErr w:type="gramStart"/>
      <w:r>
        <w:rPr>
          <w:color w:val="262526"/>
          <w:highlight w:val="white"/>
        </w:rPr>
        <w:t>They would be sent by operators through electrical wires that produced a series of dots and dashes, which could be listened to by a different operator across far distances</w:t>
      </w:r>
      <w:proofErr w:type="gramEnd"/>
      <w:r>
        <w:rPr>
          <w:color w:val="262526"/>
          <w:highlight w:val="white"/>
        </w:rPr>
        <w:t>.</w:t>
      </w:r>
    </w:p>
    <w:p w14:paraId="093A2A1E" w14:textId="77777777" w:rsidR="008C77B7" w:rsidRDefault="008C77B7" w:rsidP="008C77B7">
      <w:pPr>
        <w:numPr>
          <w:ilvl w:val="1"/>
          <w:numId w:val="6"/>
        </w:numPr>
        <w:ind w:hanging="360"/>
        <w:contextualSpacing/>
        <w:rPr>
          <w:color w:val="262526"/>
          <w:highlight w:val="white"/>
        </w:rPr>
      </w:pPr>
      <w:r>
        <w:rPr>
          <w:color w:val="262526"/>
          <w:highlight w:val="white"/>
        </w:rPr>
        <w:t xml:space="preserve">What is Morse </w:t>
      </w:r>
      <w:proofErr w:type="gramStart"/>
      <w:r>
        <w:rPr>
          <w:color w:val="262526"/>
          <w:highlight w:val="white"/>
        </w:rPr>
        <w:t>Code</w:t>
      </w:r>
      <w:proofErr w:type="gramEnd"/>
      <w:r>
        <w:rPr>
          <w:color w:val="262526"/>
          <w:highlight w:val="white"/>
        </w:rPr>
        <w:t>?</w:t>
      </w:r>
    </w:p>
    <w:p w14:paraId="176E707B" w14:textId="77777777" w:rsidR="008C77B7" w:rsidRDefault="008C77B7" w:rsidP="008C77B7">
      <w:pPr>
        <w:numPr>
          <w:ilvl w:val="2"/>
          <w:numId w:val="6"/>
        </w:numPr>
        <w:ind w:hanging="360"/>
        <w:contextualSpacing/>
        <w:rPr>
          <w:color w:val="262526"/>
          <w:highlight w:val="white"/>
        </w:rPr>
      </w:pPr>
      <w:r>
        <w:rPr>
          <w:color w:val="262526"/>
          <w:highlight w:val="white"/>
        </w:rPr>
        <w:t>A series of electrical dots and dashes that could be used to form letters and words.</w:t>
      </w:r>
    </w:p>
    <w:p w14:paraId="02DDDF47" w14:textId="77777777" w:rsidR="008C77B7" w:rsidRDefault="008C77B7" w:rsidP="008C77B7">
      <w:pPr>
        <w:numPr>
          <w:ilvl w:val="1"/>
          <w:numId w:val="6"/>
        </w:numPr>
        <w:ind w:hanging="360"/>
        <w:contextualSpacing/>
        <w:rPr>
          <w:color w:val="262526"/>
          <w:highlight w:val="white"/>
        </w:rPr>
      </w:pPr>
      <w:r>
        <w:rPr>
          <w:color w:val="262526"/>
          <w:highlight w:val="white"/>
        </w:rPr>
        <w:t>Why were telegrams used?</w:t>
      </w:r>
    </w:p>
    <w:p w14:paraId="14CB49F0" w14:textId="77777777" w:rsidR="008C77B7" w:rsidRDefault="008C77B7" w:rsidP="008C77B7">
      <w:pPr>
        <w:numPr>
          <w:ilvl w:val="2"/>
          <w:numId w:val="6"/>
        </w:numPr>
        <w:ind w:hanging="360"/>
        <w:contextualSpacing/>
        <w:rPr>
          <w:color w:val="262526"/>
          <w:highlight w:val="white"/>
        </w:rPr>
      </w:pPr>
      <w:r>
        <w:rPr>
          <w:color w:val="262526"/>
          <w:highlight w:val="white"/>
        </w:rPr>
        <w:t>Telegrams were used because they were a faster way to transport information from a farther distance and they allowed messages to be more secretive</w:t>
      </w:r>
    </w:p>
    <w:p w14:paraId="55E036EF" w14:textId="77777777" w:rsidR="008C77B7" w:rsidRDefault="008C77B7" w:rsidP="008C77B7">
      <w:pPr>
        <w:numPr>
          <w:ilvl w:val="1"/>
          <w:numId w:val="6"/>
        </w:numPr>
        <w:ind w:hanging="360"/>
        <w:contextualSpacing/>
        <w:rPr>
          <w:color w:val="262526"/>
          <w:highlight w:val="white"/>
        </w:rPr>
      </w:pPr>
      <w:r>
        <w:rPr>
          <w:color w:val="262526"/>
          <w:highlight w:val="white"/>
        </w:rPr>
        <w:t>Why / how were telegrams coded?</w:t>
      </w:r>
    </w:p>
    <w:p w14:paraId="15A848E4" w14:textId="77777777" w:rsidR="008C77B7" w:rsidRDefault="008C77B7" w:rsidP="008C77B7">
      <w:pPr>
        <w:numPr>
          <w:ilvl w:val="2"/>
          <w:numId w:val="6"/>
        </w:numPr>
        <w:ind w:hanging="360"/>
        <w:contextualSpacing/>
        <w:rPr>
          <w:color w:val="262526"/>
          <w:highlight w:val="white"/>
        </w:rPr>
      </w:pPr>
      <w:r>
        <w:rPr>
          <w:color w:val="262526"/>
          <w:highlight w:val="white"/>
        </w:rPr>
        <w:t xml:space="preserve">Important messages we encoded so that </w:t>
      </w:r>
      <w:proofErr w:type="gramStart"/>
      <w:r>
        <w:rPr>
          <w:color w:val="262526"/>
          <w:highlight w:val="white"/>
        </w:rPr>
        <w:t>they could not be intercepted by the enemy</w:t>
      </w:r>
      <w:proofErr w:type="gramEnd"/>
      <w:r>
        <w:rPr>
          <w:color w:val="262526"/>
          <w:highlight w:val="white"/>
        </w:rPr>
        <w:t xml:space="preserve">. </w:t>
      </w:r>
    </w:p>
    <w:p w14:paraId="7401130A" w14:textId="77777777" w:rsidR="008C77B7" w:rsidRDefault="008C77B7" w:rsidP="008C77B7">
      <w:pPr>
        <w:numPr>
          <w:ilvl w:val="2"/>
          <w:numId w:val="6"/>
        </w:numPr>
        <w:ind w:hanging="360"/>
        <w:contextualSpacing/>
        <w:rPr>
          <w:color w:val="262526"/>
          <w:highlight w:val="white"/>
        </w:rPr>
      </w:pPr>
      <w:r>
        <w:rPr>
          <w:color w:val="262526"/>
          <w:highlight w:val="white"/>
        </w:rPr>
        <w:t>Operators would send messages coded and then the receiving operator would have different key words to decipher the coded messages. There were different key codes depending on the operating station and the subject of the message.</w:t>
      </w:r>
    </w:p>
    <w:p w14:paraId="68445A05" w14:textId="77777777" w:rsidR="008C77B7" w:rsidRDefault="008C77B7" w:rsidP="008C77B7">
      <w:pPr>
        <w:ind w:left="1440"/>
      </w:pPr>
      <w:r>
        <w:rPr>
          <w:color w:val="262526"/>
          <w:highlight w:val="white"/>
        </w:rPr>
        <w:t xml:space="preserve"> </w:t>
      </w:r>
    </w:p>
    <w:p w14:paraId="213E6788" w14:textId="77777777" w:rsidR="008C77B7" w:rsidRDefault="008C77B7" w:rsidP="008C77B7">
      <w:pPr>
        <w:numPr>
          <w:ilvl w:val="0"/>
          <w:numId w:val="6"/>
        </w:numPr>
        <w:ind w:hanging="360"/>
        <w:contextualSpacing/>
        <w:rPr>
          <w:color w:val="262526"/>
          <w:highlight w:val="white"/>
        </w:rPr>
      </w:pPr>
      <w:r>
        <w:rPr>
          <w:color w:val="262526"/>
          <w:highlight w:val="white"/>
        </w:rPr>
        <w:t xml:space="preserve">Morse Code and/or </w:t>
      </w:r>
      <w:proofErr w:type="spellStart"/>
      <w:r>
        <w:rPr>
          <w:color w:val="262526"/>
          <w:highlight w:val="white"/>
        </w:rPr>
        <w:t>Vigenere</w:t>
      </w:r>
      <w:proofErr w:type="spellEnd"/>
      <w:r>
        <w:rPr>
          <w:color w:val="262526"/>
          <w:highlight w:val="white"/>
        </w:rPr>
        <w:t xml:space="preserve"> Cipher activity  </w:t>
      </w:r>
    </w:p>
    <w:p w14:paraId="72168D97" w14:textId="77777777" w:rsidR="008C77B7" w:rsidRPr="00F95A43" w:rsidRDefault="008C77B7" w:rsidP="00F95A43">
      <w:pPr>
        <w:numPr>
          <w:ilvl w:val="1"/>
          <w:numId w:val="6"/>
        </w:numPr>
        <w:ind w:hanging="360"/>
        <w:contextualSpacing/>
        <w:rPr>
          <w:color w:val="262526"/>
          <w:highlight w:val="white"/>
        </w:rPr>
      </w:pPr>
      <w:r>
        <w:rPr>
          <w:color w:val="262526"/>
          <w:highlight w:val="white"/>
        </w:rPr>
        <w:t xml:space="preserve">To show students the complexity of sending and deciphering coded messages in the war, allow the students to send messages to someone else in the class in Morse </w:t>
      </w:r>
      <w:proofErr w:type="gramStart"/>
      <w:r>
        <w:rPr>
          <w:color w:val="262526"/>
          <w:highlight w:val="white"/>
        </w:rPr>
        <w:t>Code</w:t>
      </w:r>
      <w:proofErr w:type="gramEnd"/>
      <w:r>
        <w:rPr>
          <w:color w:val="262526"/>
          <w:highlight w:val="white"/>
        </w:rPr>
        <w:t xml:space="preserve"> </w:t>
      </w:r>
      <w:r w:rsidR="00F95A43">
        <w:rPr>
          <w:color w:val="262526"/>
          <w:highlight w:val="white"/>
        </w:rPr>
        <w:t>and allow them to decipher them. Messages can also be made more challenging by using messages you provide to students.</w:t>
      </w:r>
    </w:p>
    <w:p w14:paraId="6642DB1B" w14:textId="77777777" w:rsidR="008C77B7" w:rsidRDefault="00F95A43" w:rsidP="008C77B7">
      <w:pPr>
        <w:numPr>
          <w:ilvl w:val="1"/>
          <w:numId w:val="6"/>
        </w:numPr>
        <w:ind w:hanging="360"/>
        <w:contextualSpacing/>
        <w:rPr>
          <w:color w:val="262526"/>
          <w:highlight w:val="white"/>
        </w:rPr>
      </w:pPr>
      <w:r>
        <w:rPr>
          <w:color w:val="262526"/>
          <w:highlight w:val="white"/>
        </w:rPr>
        <w:t>Allow</w:t>
      </w:r>
      <w:r w:rsidR="008C77B7">
        <w:rPr>
          <w:color w:val="262526"/>
          <w:highlight w:val="white"/>
        </w:rPr>
        <w:t xml:space="preserve"> students to try decoding messages on their own. Hand out sheet with three different coded messages, </w:t>
      </w:r>
      <w:proofErr w:type="gramStart"/>
      <w:r w:rsidR="008C77B7">
        <w:rPr>
          <w:color w:val="262526"/>
          <w:highlight w:val="white"/>
        </w:rPr>
        <w:t>then</w:t>
      </w:r>
      <w:proofErr w:type="gramEnd"/>
      <w:r w:rsidR="008C77B7">
        <w:rPr>
          <w:color w:val="262526"/>
          <w:highlight w:val="white"/>
        </w:rPr>
        <w:t xml:space="preserve"> place three different key cards at different parts of the classroom, these can be known as military outposts. Have students go around to decipher the messages while they travel to the different stations. You do not need to allow extra time to allow students to finish all of the messages; in fact, you want some of them to fail at finishing all of them to show the amount of difficulty of these codes. The goal is to have them succeed and fail at finding the right key code to decipher their messages. (</w:t>
      </w:r>
      <w:proofErr w:type="gramStart"/>
      <w:r w:rsidR="008C77B7">
        <w:rPr>
          <w:color w:val="262526"/>
          <w:highlight w:val="white"/>
        </w:rPr>
        <w:t>examples</w:t>
      </w:r>
      <w:proofErr w:type="gramEnd"/>
      <w:r w:rsidR="008C77B7">
        <w:rPr>
          <w:color w:val="262526"/>
          <w:highlight w:val="white"/>
        </w:rPr>
        <w:t xml:space="preserve"> will be provided below) (NOTE* if time constraints are an issues, students can just do the one of the activities) </w:t>
      </w:r>
    </w:p>
    <w:p w14:paraId="2DDC8163" w14:textId="77777777" w:rsidR="008C77B7" w:rsidRDefault="008C77B7" w:rsidP="008C77B7">
      <w:pPr>
        <w:ind w:left="1440"/>
        <w:contextualSpacing/>
        <w:rPr>
          <w:color w:val="262526"/>
          <w:highlight w:val="white"/>
        </w:rPr>
      </w:pPr>
    </w:p>
    <w:p w14:paraId="7F5C7FFD" w14:textId="77777777" w:rsidR="008C77B7" w:rsidRDefault="008C77B7" w:rsidP="008C77B7">
      <w:pPr>
        <w:numPr>
          <w:ilvl w:val="0"/>
          <w:numId w:val="6"/>
        </w:numPr>
        <w:ind w:hanging="360"/>
        <w:contextualSpacing/>
        <w:rPr>
          <w:color w:val="262526"/>
          <w:highlight w:val="white"/>
        </w:rPr>
      </w:pPr>
      <w:r>
        <w:rPr>
          <w:color w:val="262526"/>
          <w:highlight w:val="white"/>
        </w:rPr>
        <w:t>Class Discussion</w:t>
      </w:r>
    </w:p>
    <w:p w14:paraId="1AA702A0" w14:textId="77777777" w:rsidR="008C77B7" w:rsidRDefault="008C77B7" w:rsidP="008C77B7">
      <w:pPr>
        <w:numPr>
          <w:ilvl w:val="1"/>
          <w:numId w:val="6"/>
        </w:numPr>
        <w:ind w:hanging="360"/>
        <w:contextualSpacing/>
        <w:rPr>
          <w:color w:val="262526"/>
          <w:highlight w:val="white"/>
        </w:rPr>
      </w:pPr>
      <w:r>
        <w:rPr>
          <w:color w:val="262526"/>
          <w:highlight w:val="white"/>
        </w:rPr>
        <w:t xml:space="preserve">Ask students what they thought about decoding the messages (was it hard, did it take a long time, etc.) </w:t>
      </w:r>
    </w:p>
    <w:p w14:paraId="141C7564" w14:textId="77777777" w:rsidR="008C77B7" w:rsidRDefault="008C77B7" w:rsidP="008C77B7">
      <w:pPr>
        <w:numPr>
          <w:ilvl w:val="1"/>
          <w:numId w:val="6"/>
        </w:numPr>
        <w:ind w:hanging="360"/>
        <w:contextualSpacing/>
        <w:rPr>
          <w:color w:val="262526"/>
          <w:highlight w:val="white"/>
        </w:rPr>
      </w:pPr>
      <w:r>
        <w:rPr>
          <w:color w:val="262526"/>
          <w:highlight w:val="white"/>
        </w:rPr>
        <w:t>Discuss why messages were coded in the war and what types of messages might be coded compared to others.</w:t>
      </w:r>
    </w:p>
    <w:p w14:paraId="22D038D3" w14:textId="77777777" w:rsidR="008C77B7" w:rsidRPr="00F95A43" w:rsidRDefault="008C77B7" w:rsidP="008C77B7">
      <w:pPr>
        <w:numPr>
          <w:ilvl w:val="1"/>
          <w:numId w:val="6"/>
        </w:numPr>
        <w:ind w:hanging="360"/>
        <w:contextualSpacing/>
        <w:rPr>
          <w:color w:val="262526"/>
          <w:highlight w:val="white"/>
        </w:rPr>
      </w:pPr>
      <w:r>
        <w:rPr>
          <w:color w:val="262526"/>
          <w:highlight w:val="white"/>
        </w:rPr>
        <w:t xml:space="preserve">Talk with students about the difference between the personal war letters that were talked about in the first lesson and the coded war messages (subjects to talk about: why were personal letters not coded, what information was written in both types of communication, how were the types of communication different, </w:t>
      </w:r>
      <w:proofErr w:type="spellStart"/>
      <w:r>
        <w:rPr>
          <w:color w:val="262526"/>
          <w:highlight w:val="white"/>
        </w:rPr>
        <w:t>ect</w:t>
      </w:r>
      <w:proofErr w:type="spellEnd"/>
      <w:r>
        <w:rPr>
          <w:color w:val="262526"/>
          <w:highlight w:val="white"/>
        </w:rPr>
        <w:t xml:space="preserve">.) The goal is to establish different ways in which communication was important during the war, for soldiers, military strategists, as well as </w:t>
      </w:r>
      <w:r w:rsidR="00F95A43">
        <w:rPr>
          <w:color w:val="262526"/>
          <w:highlight w:val="white"/>
        </w:rPr>
        <w:t>those on the home front</w:t>
      </w:r>
    </w:p>
    <w:p w14:paraId="2920B2AC" w14:textId="77777777" w:rsidR="008C77B7" w:rsidRDefault="008C77B7" w:rsidP="008C77B7">
      <w:pPr>
        <w:jc w:val="right"/>
      </w:pPr>
    </w:p>
    <w:p w14:paraId="667336EA" w14:textId="0FB6239B" w:rsidR="00F95A43" w:rsidRDefault="00217ECF" w:rsidP="00217ECF">
      <w:pPr>
        <w:rPr>
          <w:color w:val="262526"/>
          <w:highlight w:val="white"/>
        </w:rPr>
      </w:pPr>
      <w:r w:rsidRPr="00217ECF">
        <w:rPr>
          <w:b/>
          <w:color w:val="262526"/>
          <w:highlight w:val="white"/>
        </w:rPr>
        <w:t>Middle School Lesson Adaptation:</w:t>
      </w:r>
    </w:p>
    <w:p w14:paraId="5980B771" w14:textId="235715E7" w:rsidR="00217ECF" w:rsidRDefault="00635FD7" w:rsidP="00217ECF">
      <w:pPr>
        <w:pStyle w:val="ListParagraph"/>
        <w:numPr>
          <w:ilvl w:val="0"/>
          <w:numId w:val="9"/>
        </w:numPr>
        <w:rPr>
          <w:color w:val="262526"/>
          <w:highlight w:val="white"/>
        </w:rPr>
      </w:pPr>
      <w:r>
        <w:rPr>
          <w:color w:val="262526"/>
          <w:highlight w:val="white"/>
        </w:rPr>
        <w:t>For the first day, it is recommended that the class does not analyze the second letter and that the primary source worksheet not be used (although you can ask specific questions from the worksheet if so desired).</w:t>
      </w:r>
    </w:p>
    <w:p w14:paraId="7F240169" w14:textId="23CC44F0" w:rsidR="00635FD7" w:rsidRDefault="00EF38B0" w:rsidP="00217ECF">
      <w:pPr>
        <w:pStyle w:val="ListParagraph"/>
        <w:numPr>
          <w:ilvl w:val="0"/>
          <w:numId w:val="9"/>
        </w:numPr>
        <w:rPr>
          <w:color w:val="262526"/>
          <w:highlight w:val="white"/>
        </w:rPr>
      </w:pPr>
      <w:r>
        <w:rPr>
          <w:color w:val="262526"/>
          <w:highlight w:val="white"/>
        </w:rPr>
        <w:t>For the second day, it is recommended that you not use the class discussion on comparing the past to the present. The other activities will take up most of the class period and this day would be better used as an example for types of communication.</w:t>
      </w:r>
    </w:p>
    <w:p w14:paraId="5DB27F58" w14:textId="77777777" w:rsidR="00EF38B0" w:rsidRDefault="00EF38B0" w:rsidP="00EF38B0">
      <w:pPr>
        <w:rPr>
          <w:color w:val="262526"/>
          <w:highlight w:val="white"/>
        </w:rPr>
      </w:pPr>
    </w:p>
    <w:p w14:paraId="1E1C9A67" w14:textId="77777777" w:rsidR="00EF38B0" w:rsidRDefault="00EF38B0" w:rsidP="00EF38B0">
      <w:pPr>
        <w:rPr>
          <w:color w:val="262526"/>
          <w:highlight w:val="white"/>
        </w:rPr>
      </w:pPr>
    </w:p>
    <w:p w14:paraId="4A5C13FF" w14:textId="77777777" w:rsidR="00EF38B0" w:rsidRDefault="00EF38B0" w:rsidP="00EF38B0">
      <w:pPr>
        <w:rPr>
          <w:color w:val="262526"/>
          <w:highlight w:val="white"/>
        </w:rPr>
      </w:pPr>
    </w:p>
    <w:p w14:paraId="4977E86A" w14:textId="77777777" w:rsidR="00EF38B0" w:rsidRDefault="00EF38B0" w:rsidP="00EF38B0">
      <w:pPr>
        <w:rPr>
          <w:color w:val="262526"/>
          <w:highlight w:val="white"/>
        </w:rPr>
      </w:pPr>
    </w:p>
    <w:p w14:paraId="181C0EFD" w14:textId="77777777" w:rsidR="00EF38B0" w:rsidRDefault="00EF38B0" w:rsidP="00EF38B0">
      <w:pPr>
        <w:rPr>
          <w:color w:val="262526"/>
          <w:highlight w:val="white"/>
        </w:rPr>
      </w:pPr>
    </w:p>
    <w:p w14:paraId="0777C9A5" w14:textId="77777777" w:rsidR="00EF38B0" w:rsidRDefault="00EF38B0" w:rsidP="00EF38B0">
      <w:pPr>
        <w:rPr>
          <w:color w:val="262526"/>
          <w:highlight w:val="white"/>
        </w:rPr>
      </w:pPr>
    </w:p>
    <w:p w14:paraId="197F683B" w14:textId="77777777" w:rsidR="00EF38B0" w:rsidRDefault="00EF38B0" w:rsidP="00EF38B0">
      <w:pPr>
        <w:rPr>
          <w:color w:val="262526"/>
          <w:highlight w:val="white"/>
        </w:rPr>
      </w:pPr>
    </w:p>
    <w:p w14:paraId="47CE5622" w14:textId="77777777" w:rsidR="00EF38B0" w:rsidRDefault="00EF38B0" w:rsidP="00EF38B0">
      <w:pPr>
        <w:rPr>
          <w:color w:val="262526"/>
          <w:highlight w:val="white"/>
        </w:rPr>
      </w:pPr>
    </w:p>
    <w:p w14:paraId="51CB20C1" w14:textId="77777777" w:rsidR="00EF38B0" w:rsidRDefault="00EF38B0" w:rsidP="00EF38B0">
      <w:pPr>
        <w:rPr>
          <w:color w:val="262526"/>
          <w:highlight w:val="white"/>
        </w:rPr>
      </w:pPr>
    </w:p>
    <w:p w14:paraId="78B4741C" w14:textId="77777777" w:rsidR="00EF38B0" w:rsidRDefault="00EF38B0" w:rsidP="00EF38B0">
      <w:pPr>
        <w:rPr>
          <w:color w:val="262526"/>
          <w:highlight w:val="white"/>
        </w:rPr>
      </w:pPr>
    </w:p>
    <w:p w14:paraId="3DD75ADF" w14:textId="77777777" w:rsidR="00EF38B0" w:rsidRDefault="00EF38B0" w:rsidP="00EF38B0">
      <w:pPr>
        <w:rPr>
          <w:color w:val="262526"/>
          <w:highlight w:val="white"/>
        </w:rPr>
      </w:pPr>
    </w:p>
    <w:p w14:paraId="09C5EADE" w14:textId="77777777" w:rsidR="00EF38B0" w:rsidRDefault="00EF38B0" w:rsidP="00EF38B0">
      <w:pPr>
        <w:rPr>
          <w:color w:val="262526"/>
          <w:highlight w:val="white"/>
        </w:rPr>
      </w:pPr>
    </w:p>
    <w:p w14:paraId="08CFEF90" w14:textId="77777777" w:rsidR="00EF38B0" w:rsidRDefault="00EF38B0" w:rsidP="00EF38B0">
      <w:pPr>
        <w:rPr>
          <w:color w:val="262526"/>
          <w:highlight w:val="white"/>
        </w:rPr>
      </w:pPr>
    </w:p>
    <w:p w14:paraId="2C262189" w14:textId="77777777" w:rsidR="00EF38B0" w:rsidRDefault="00EF38B0" w:rsidP="00EF38B0">
      <w:pPr>
        <w:rPr>
          <w:color w:val="262526"/>
          <w:highlight w:val="white"/>
        </w:rPr>
      </w:pPr>
    </w:p>
    <w:p w14:paraId="4DE13D6A" w14:textId="77777777" w:rsidR="00EF38B0" w:rsidRDefault="00EF38B0" w:rsidP="00EF38B0">
      <w:pPr>
        <w:rPr>
          <w:color w:val="262526"/>
          <w:highlight w:val="white"/>
        </w:rPr>
      </w:pPr>
    </w:p>
    <w:p w14:paraId="54FDF1A2" w14:textId="77777777" w:rsidR="00EF38B0" w:rsidRDefault="00EF38B0" w:rsidP="00EF38B0">
      <w:pPr>
        <w:rPr>
          <w:color w:val="262526"/>
          <w:highlight w:val="white"/>
        </w:rPr>
      </w:pPr>
    </w:p>
    <w:p w14:paraId="2D2BC3CC" w14:textId="77777777" w:rsidR="00EF38B0" w:rsidRDefault="00EF38B0" w:rsidP="00EF38B0">
      <w:pPr>
        <w:rPr>
          <w:color w:val="262526"/>
          <w:highlight w:val="white"/>
        </w:rPr>
      </w:pPr>
    </w:p>
    <w:p w14:paraId="03032AD3" w14:textId="77777777" w:rsidR="00EF38B0" w:rsidRDefault="00EF38B0" w:rsidP="00EF38B0">
      <w:pPr>
        <w:rPr>
          <w:color w:val="262526"/>
          <w:highlight w:val="white"/>
        </w:rPr>
      </w:pPr>
    </w:p>
    <w:p w14:paraId="2B8E9F98" w14:textId="77777777" w:rsidR="00EF38B0" w:rsidRDefault="00EF38B0" w:rsidP="00EF38B0">
      <w:pPr>
        <w:rPr>
          <w:color w:val="262526"/>
          <w:highlight w:val="white"/>
        </w:rPr>
      </w:pPr>
    </w:p>
    <w:p w14:paraId="198D53E1" w14:textId="77777777" w:rsidR="00EF38B0" w:rsidRDefault="00EF38B0" w:rsidP="00EF38B0">
      <w:pPr>
        <w:rPr>
          <w:color w:val="262526"/>
          <w:highlight w:val="white"/>
        </w:rPr>
      </w:pPr>
    </w:p>
    <w:p w14:paraId="5DD7980F" w14:textId="77777777" w:rsidR="00EF38B0" w:rsidRDefault="00EF38B0" w:rsidP="00EF38B0">
      <w:pPr>
        <w:rPr>
          <w:color w:val="262526"/>
          <w:highlight w:val="white"/>
        </w:rPr>
      </w:pPr>
    </w:p>
    <w:p w14:paraId="32F14F91" w14:textId="77777777" w:rsidR="00EF38B0" w:rsidRDefault="00EF38B0" w:rsidP="00EF38B0">
      <w:pPr>
        <w:rPr>
          <w:color w:val="262526"/>
          <w:highlight w:val="white"/>
        </w:rPr>
      </w:pPr>
    </w:p>
    <w:p w14:paraId="6E863887" w14:textId="77777777" w:rsidR="00EF38B0" w:rsidRDefault="00EF38B0" w:rsidP="00EF38B0">
      <w:pPr>
        <w:rPr>
          <w:color w:val="262526"/>
          <w:highlight w:val="white"/>
        </w:rPr>
      </w:pPr>
    </w:p>
    <w:p w14:paraId="2E337E7E" w14:textId="77777777" w:rsidR="00EF38B0" w:rsidRDefault="00EF38B0" w:rsidP="00EF38B0">
      <w:pPr>
        <w:rPr>
          <w:color w:val="262526"/>
          <w:highlight w:val="white"/>
        </w:rPr>
      </w:pPr>
    </w:p>
    <w:p w14:paraId="08886D89" w14:textId="77777777" w:rsidR="00EF38B0" w:rsidRDefault="00EF38B0" w:rsidP="00EF38B0">
      <w:pPr>
        <w:rPr>
          <w:color w:val="262526"/>
          <w:highlight w:val="white"/>
        </w:rPr>
      </w:pPr>
    </w:p>
    <w:p w14:paraId="74DED85D" w14:textId="77777777" w:rsidR="00EF38B0" w:rsidRDefault="00EF38B0" w:rsidP="00EF38B0">
      <w:pPr>
        <w:rPr>
          <w:color w:val="262526"/>
          <w:highlight w:val="white"/>
        </w:rPr>
      </w:pPr>
    </w:p>
    <w:p w14:paraId="241F5F73" w14:textId="77777777" w:rsidR="00EF38B0" w:rsidRDefault="00EF38B0" w:rsidP="00EF38B0">
      <w:pPr>
        <w:rPr>
          <w:color w:val="262526"/>
          <w:highlight w:val="white"/>
        </w:rPr>
      </w:pPr>
    </w:p>
    <w:p w14:paraId="629D7566" w14:textId="77777777" w:rsidR="00EF38B0" w:rsidRDefault="00EF38B0" w:rsidP="00EF38B0">
      <w:pPr>
        <w:rPr>
          <w:color w:val="262526"/>
          <w:highlight w:val="white"/>
        </w:rPr>
      </w:pPr>
    </w:p>
    <w:p w14:paraId="4DADB3DA" w14:textId="77777777" w:rsidR="00EF38B0" w:rsidRDefault="00EF38B0" w:rsidP="00EF38B0">
      <w:pPr>
        <w:rPr>
          <w:color w:val="262526"/>
          <w:highlight w:val="white"/>
        </w:rPr>
      </w:pPr>
    </w:p>
    <w:p w14:paraId="1BD99E52" w14:textId="77777777" w:rsidR="00EF38B0" w:rsidRDefault="00EF38B0" w:rsidP="00EF38B0">
      <w:pPr>
        <w:rPr>
          <w:color w:val="262526"/>
          <w:highlight w:val="white"/>
        </w:rPr>
      </w:pPr>
    </w:p>
    <w:p w14:paraId="069B6764" w14:textId="77777777" w:rsidR="00EF38B0" w:rsidRDefault="00EF38B0" w:rsidP="00EF38B0">
      <w:pPr>
        <w:rPr>
          <w:color w:val="262526"/>
          <w:highlight w:val="white"/>
        </w:rPr>
      </w:pPr>
    </w:p>
    <w:p w14:paraId="12DA1244" w14:textId="77777777" w:rsidR="00EF38B0" w:rsidRDefault="00EF38B0" w:rsidP="00EF38B0">
      <w:pPr>
        <w:rPr>
          <w:color w:val="262526"/>
          <w:highlight w:val="white"/>
        </w:rPr>
      </w:pPr>
    </w:p>
    <w:p w14:paraId="52FB7140" w14:textId="77777777" w:rsidR="00EF38B0" w:rsidRDefault="00EF38B0" w:rsidP="00EF38B0">
      <w:pPr>
        <w:rPr>
          <w:color w:val="262526"/>
          <w:highlight w:val="white"/>
        </w:rPr>
      </w:pPr>
    </w:p>
    <w:p w14:paraId="13348715" w14:textId="77777777" w:rsidR="00EF38B0" w:rsidRDefault="00EF38B0" w:rsidP="00EF38B0">
      <w:pPr>
        <w:rPr>
          <w:color w:val="262526"/>
          <w:highlight w:val="white"/>
        </w:rPr>
      </w:pPr>
    </w:p>
    <w:p w14:paraId="612EFA82" w14:textId="77777777" w:rsidR="00EF38B0" w:rsidRDefault="00EF38B0" w:rsidP="00EF38B0">
      <w:pPr>
        <w:rPr>
          <w:color w:val="262526"/>
          <w:highlight w:val="white"/>
        </w:rPr>
      </w:pPr>
    </w:p>
    <w:p w14:paraId="624D2ACF" w14:textId="77777777" w:rsidR="00EF38B0" w:rsidRDefault="00EF38B0" w:rsidP="00EF38B0">
      <w:pPr>
        <w:rPr>
          <w:color w:val="262526"/>
          <w:highlight w:val="white"/>
        </w:rPr>
      </w:pPr>
    </w:p>
    <w:p w14:paraId="45704262" w14:textId="77777777" w:rsidR="00EF38B0" w:rsidRDefault="00EF38B0" w:rsidP="00EF38B0">
      <w:pPr>
        <w:rPr>
          <w:color w:val="262526"/>
          <w:highlight w:val="white"/>
        </w:rPr>
      </w:pPr>
    </w:p>
    <w:p w14:paraId="7EAF74C0" w14:textId="77777777" w:rsidR="00EF38B0" w:rsidRPr="00EF38B0" w:rsidRDefault="00EF38B0" w:rsidP="00EF38B0">
      <w:pPr>
        <w:rPr>
          <w:color w:val="262526"/>
          <w:highlight w:val="white"/>
        </w:rPr>
      </w:pPr>
      <w:bookmarkStart w:id="0" w:name="_GoBack"/>
      <w:bookmarkEnd w:id="0"/>
    </w:p>
    <w:p w14:paraId="6D0EA551" w14:textId="77777777" w:rsidR="008C77B7" w:rsidRDefault="008C77B7" w:rsidP="008C77B7">
      <w:pPr>
        <w:jc w:val="right"/>
      </w:pPr>
      <w:r>
        <w:rPr>
          <w:color w:val="262526"/>
          <w:highlight w:val="white"/>
        </w:rPr>
        <w:t>Name: ______________________</w:t>
      </w:r>
    </w:p>
    <w:p w14:paraId="65E90D5C" w14:textId="77777777" w:rsidR="008C77B7" w:rsidRDefault="008C77B7" w:rsidP="008C77B7">
      <w:pPr>
        <w:jc w:val="center"/>
      </w:pPr>
      <w:r>
        <w:rPr>
          <w:color w:val="262526"/>
          <w:highlight w:val="white"/>
        </w:rPr>
        <w:t xml:space="preserve"> </w:t>
      </w:r>
    </w:p>
    <w:p w14:paraId="38B262DB" w14:textId="77777777" w:rsidR="008C77B7" w:rsidRDefault="008C77B7" w:rsidP="008C77B7">
      <w:pPr>
        <w:jc w:val="center"/>
      </w:pPr>
    </w:p>
    <w:p w14:paraId="2E873CA2" w14:textId="77777777" w:rsidR="008C77B7" w:rsidRDefault="008C77B7" w:rsidP="008C77B7">
      <w:pPr>
        <w:jc w:val="center"/>
      </w:pPr>
      <w:r>
        <w:rPr>
          <w:color w:val="262526"/>
          <w:highlight w:val="white"/>
        </w:rPr>
        <w:t>Primary Source Worksheet</w:t>
      </w:r>
    </w:p>
    <w:p w14:paraId="152DDADC" w14:textId="77777777" w:rsidR="008C77B7" w:rsidRDefault="008C77B7" w:rsidP="008C77B7">
      <w:pPr>
        <w:jc w:val="center"/>
      </w:pPr>
      <w:r>
        <w:rPr>
          <w:color w:val="262526"/>
          <w:highlight w:val="white"/>
        </w:rPr>
        <w:t xml:space="preserve">  </w:t>
      </w:r>
    </w:p>
    <w:p w14:paraId="1B31F2C1" w14:textId="77777777" w:rsidR="008C77B7" w:rsidRDefault="008C77B7" w:rsidP="008C77B7">
      <w:r>
        <w:rPr>
          <w:color w:val="262526"/>
          <w:highlight w:val="white"/>
        </w:rPr>
        <w:t>1.</w:t>
      </w:r>
      <w:r>
        <w:rPr>
          <w:rFonts w:ascii="Times New Roman" w:eastAsia="Times New Roman" w:hAnsi="Times New Roman" w:cs="Times New Roman"/>
          <w:color w:val="262526"/>
          <w:sz w:val="14"/>
          <w:highlight w:val="white"/>
        </w:rPr>
        <w:t xml:space="preserve">     </w:t>
      </w:r>
      <w:r>
        <w:rPr>
          <w:color w:val="262526"/>
          <w:highlight w:val="white"/>
        </w:rPr>
        <w:t>Who wrote this document?</w:t>
      </w:r>
    </w:p>
    <w:p w14:paraId="663A9EDE" w14:textId="77777777" w:rsidR="008C77B7" w:rsidRDefault="008C77B7" w:rsidP="008C77B7">
      <w:r>
        <w:rPr>
          <w:color w:val="262526"/>
          <w:highlight w:val="white"/>
        </w:rPr>
        <w:t xml:space="preserve"> </w:t>
      </w:r>
    </w:p>
    <w:p w14:paraId="71ED92CC" w14:textId="77777777" w:rsidR="008C77B7" w:rsidRDefault="008C77B7" w:rsidP="008C77B7">
      <w:r>
        <w:rPr>
          <w:color w:val="262526"/>
          <w:highlight w:val="white"/>
        </w:rPr>
        <w:t xml:space="preserve"> </w:t>
      </w:r>
    </w:p>
    <w:p w14:paraId="42258862" w14:textId="77777777" w:rsidR="008C77B7" w:rsidRDefault="008C77B7" w:rsidP="008C77B7">
      <w:r>
        <w:rPr>
          <w:color w:val="262526"/>
          <w:highlight w:val="white"/>
        </w:rPr>
        <w:t>2.</w:t>
      </w:r>
      <w:r>
        <w:rPr>
          <w:rFonts w:ascii="Times New Roman" w:eastAsia="Times New Roman" w:hAnsi="Times New Roman" w:cs="Times New Roman"/>
          <w:color w:val="262526"/>
          <w:sz w:val="14"/>
          <w:highlight w:val="white"/>
        </w:rPr>
        <w:t xml:space="preserve">     </w:t>
      </w:r>
      <w:r>
        <w:rPr>
          <w:color w:val="262526"/>
          <w:highlight w:val="white"/>
        </w:rPr>
        <w:t>Who was the document made for?</w:t>
      </w:r>
    </w:p>
    <w:p w14:paraId="34EDDD36" w14:textId="77777777" w:rsidR="008C77B7" w:rsidRDefault="008C77B7" w:rsidP="008C77B7">
      <w:r>
        <w:rPr>
          <w:color w:val="262526"/>
          <w:highlight w:val="white"/>
        </w:rPr>
        <w:t xml:space="preserve"> </w:t>
      </w:r>
    </w:p>
    <w:p w14:paraId="244C30A5" w14:textId="77777777" w:rsidR="008C77B7" w:rsidRDefault="008C77B7" w:rsidP="008C77B7">
      <w:r>
        <w:rPr>
          <w:color w:val="262526"/>
          <w:highlight w:val="white"/>
        </w:rPr>
        <w:t xml:space="preserve"> </w:t>
      </w:r>
    </w:p>
    <w:p w14:paraId="19F2DD1F" w14:textId="77777777" w:rsidR="008C77B7" w:rsidRDefault="008C77B7" w:rsidP="008C77B7">
      <w:r>
        <w:rPr>
          <w:color w:val="262526"/>
          <w:highlight w:val="white"/>
        </w:rPr>
        <w:t>3.</w:t>
      </w:r>
      <w:r>
        <w:rPr>
          <w:rFonts w:ascii="Times New Roman" w:eastAsia="Times New Roman" w:hAnsi="Times New Roman" w:cs="Times New Roman"/>
          <w:color w:val="262526"/>
          <w:sz w:val="14"/>
          <w:highlight w:val="white"/>
        </w:rPr>
        <w:t xml:space="preserve">     </w:t>
      </w:r>
      <w:r>
        <w:rPr>
          <w:color w:val="262526"/>
          <w:highlight w:val="white"/>
        </w:rPr>
        <w:t>When was the document written?</w:t>
      </w:r>
    </w:p>
    <w:p w14:paraId="1519A410" w14:textId="77777777" w:rsidR="008C77B7" w:rsidRDefault="008C77B7" w:rsidP="008C77B7">
      <w:r>
        <w:rPr>
          <w:color w:val="262526"/>
          <w:highlight w:val="white"/>
        </w:rPr>
        <w:t xml:space="preserve"> </w:t>
      </w:r>
    </w:p>
    <w:p w14:paraId="13B7BD53" w14:textId="77777777" w:rsidR="008C77B7" w:rsidRDefault="008C77B7" w:rsidP="008C77B7">
      <w:r>
        <w:rPr>
          <w:color w:val="262526"/>
          <w:highlight w:val="white"/>
        </w:rPr>
        <w:t xml:space="preserve"> </w:t>
      </w:r>
    </w:p>
    <w:p w14:paraId="0AE6E5E2" w14:textId="77777777" w:rsidR="008C77B7" w:rsidRDefault="008C77B7" w:rsidP="008C77B7">
      <w:r>
        <w:rPr>
          <w:color w:val="262526"/>
          <w:highlight w:val="white"/>
        </w:rPr>
        <w:t>4.</w:t>
      </w:r>
      <w:r>
        <w:rPr>
          <w:rFonts w:ascii="Times New Roman" w:eastAsia="Times New Roman" w:hAnsi="Times New Roman" w:cs="Times New Roman"/>
          <w:color w:val="262526"/>
          <w:sz w:val="14"/>
          <w:highlight w:val="white"/>
        </w:rPr>
        <w:t xml:space="preserve">     </w:t>
      </w:r>
      <w:r>
        <w:rPr>
          <w:color w:val="262526"/>
          <w:highlight w:val="white"/>
        </w:rPr>
        <w:t>Name 3 important points made in the document</w:t>
      </w:r>
    </w:p>
    <w:p w14:paraId="570DC294" w14:textId="77777777" w:rsidR="008C77B7" w:rsidRDefault="008C77B7" w:rsidP="008C77B7">
      <w:r>
        <w:rPr>
          <w:color w:val="262526"/>
          <w:highlight w:val="white"/>
        </w:rPr>
        <w:t xml:space="preserve"> </w:t>
      </w:r>
    </w:p>
    <w:p w14:paraId="45EE7970" w14:textId="77777777" w:rsidR="008C77B7" w:rsidRDefault="008C77B7" w:rsidP="008C77B7">
      <w:r>
        <w:rPr>
          <w:color w:val="262526"/>
          <w:highlight w:val="white"/>
        </w:rPr>
        <w:t xml:space="preserve"> </w:t>
      </w:r>
    </w:p>
    <w:p w14:paraId="68B59713" w14:textId="77777777" w:rsidR="008C77B7" w:rsidRDefault="008C77B7" w:rsidP="008C77B7">
      <w:r>
        <w:rPr>
          <w:color w:val="262526"/>
          <w:highlight w:val="white"/>
        </w:rPr>
        <w:t xml:space="preserve"> </w:t>
      </w:r>
    </w:p>
    <w:p w14:paraId="1971A87E" w14:textId="77777777" w:rsidR="008C77B7" w:rsidRDefault="008C77B7" w:rsidP="008C77B7">
      <w:r>
        <w:rPr>
          <w:color w:val="262526"/>
          <w:highlight w:val="white"/>
        </w:rPr>
        <w:t xml:space="preserve"> </w:t>
      </w:r>
    </w:p>
    <w:p w14:paraId="3859B587" w14:textId="77777777" w:rsidR="008C77B7" w:rsidRDefault="008C77B7" w:rsidP="008C77B7">
      <w:r>
        <w:rPr>
          <w:color w:val="262526"/>
          <w:highlight w:val="white"/>
        </w:rPr>
        <w:t xml:space="preserve"> </w:t>
      </w:r>
    </w:p>
    <w:p w14:paraId="6495C805" w14:textId="77777777" w:rsidR="008C77B7" w:rsidRDefault="008C77B7" w:rsidP="008C77B7">
      <w:r>
        <w:rPr>
          <w:color w:val="262526"/>
          <w:highlight w:val="white"/>
        </w:rPr>
        <w:t xml:space="preserve"> </w:t>
      </w:r>
    </w:p>
    <w:p w14:paraId="612748B2" w14:textId="77777777" w:rsidR="008C77B7" w:rsidRDefault="008C77B7" w:rsidP="008C77B7">
      <w:r>
        <w:rPr>
          <w:color w:val="262526"/>
          <w:highlight w:val="white"/>
        </w:rPr>
        <w:t xml:space="preserve"> </w:t>
      </w:r>
    </w:p>
    <w:p w14:paraId="3B1CCF8C" w14:textId="77777777" w:rsidR="008C77B7" w:rsidRDefault="008C77B7" w:rsidP="008C77B7">
      <w:r>
        <w:rPr>
          <w:color w:val="262526"/>
          <w:highlight w:val="white"/>
        </w:rPr>
        <w:t xml:space="preserve"> </w:t>
      </w:r>
    </w:p>
    <w:p w14:paraId="5B530380" w14:textId="77777777" w:rsidR="008C77B7" w:rsidRDefault="008C77B7" w:rsidP="008C77B7">
      <w:r>
        <w:rPr>
          <w:color w:val="262526"/>
          <w:highlight w:val="white"/>
        </w:rPr>
        <w:t>5.</w:t>
      </w:r>
      <w:r>
        <w:rPr>
          <w:rFonts w:ascii="Times New Roman" w:eastAsia="Times New Roman" w:hAnsi="Times New Roman" w:cs="Times New Roman"/>
          <w:color w:val="262526"/>
          <w:sz w:val="14"/>
          <w:highlight w:val="white"/>
        </w:rPr>
        <w:t xml:space="preserve">     </w:t>
      </w:r>
      <w:r>
        <w:rPr>
          <w:color w:val="262526"/>
          <w:highlight w:val="white"/>
        </w:rPr>
        <w:t>Write down any words or phrases that do not make sense to you, as well as a possible meaning for the words/phrases</w:t>
      </w:r>
    </w:p>
    <w:p w14:paraId="1ABA36F2" w14:textId="77777777" w:rsidR="008C77B7" w:rsidRDefault="008C77B7" w:rsidP="008C77B7">
      <w:r>
        <w:rPr>
          <w:color w:val="262526"/>
          <w:highlight w:val="white"/>
        </w:rPr>
        <w:t xml:space="preserve"> </w:t>
      </w:r>
    </w:p>
    <w:p w14:paraId="74DA9589" w14:textId="77777777" w:rsidR="008C77B7" w:rsidRDefault="008C77B7" w:rsidP="008C77B7">
      <w:r>
        <w:rPr>
          <w:color w:val="262526"/>
          <w:highlight w:val="white"/>
        </w:rPr>
        <w:t xml:space="preserve"> </w:t>
      </w:r>
    </w:p>
    <w:p w14:paraId="00A7AEBF" w14:textId="77777777" w:rsidR="008C77B7" w:rsidRDefault="008C77B7" w:rsidP="008C77B7">
      <w:r>
        <w:rPr>
          <w:color w:val="262526"/>
          <w:highlight w:val="white"/>
        </w:rPr>
        <w:t xml:space="preserve"> </w:t>
      </w:r>
    </w:p>
    <w:p w14:paraId="3BE7802C" w14:textId="77777777" w:rsidR="008C77B7" w:rsidRDefault="008C77B7" w:rsidP="008C77B7">
      <w:r>
        <w:rPr>
          <w:color w:val="262526"/>
          <w:highlight w:val="white"/>
        </w:rPr>
        <w:t xml:space="preserve"> </w:t>
      </w:r>
    </w:p>
    <w:p w14:paraId="3B2CE6F6" w14:textId="77777777" w:rsidR="008C77B7" w:rsidRDefault="008C77B7" w:rsidP="008C77B7">
      <w:r>
        <w:rPr>
          <w:color w:val="262526"/>
          <w:highlight w:val="white"/>
        </w:rPr>
        <w:t xml:space="preserve"> </w:t>
      </w:r>
    </w:p>
    <w:p w14:paraId="44A53B8A" w14:textId="77777777" w:rsidR="008C77B7" w:rsidRDefault="008C77B7" w:rsidP="008C77B7">
      <w:r>
        <w:rPr>
          <w:color w:val="262526"/>
          <w:highlight w:val="white"/>
        </w:rPr>
        <w:t xml:space="preserve"> </w:t>
      </w:r>
    </w:p>
    <w:p w14:paraId="11EA049D" w14:textId="77777777" w:rsidR="008C77B7" w:rsidRDefault="008C77B7" w:rsidP="008C77B7">
      <w:r>
        <w:rPr>
          <w:color w:val="262526"/>
          <w:highlight w:val="white"/>
        </w:rPr>
        <w:t xml:space="preserve"> </w:t>
      </w:r>
    </w:p>
    <w:p w14:paraId="59BFA897" w14:textId="77777777" w:rsidR="008C77B7" w:rsidRDefault="008C77B7" w:rsidP="008C77B7">
      <w:r>
        <w:rPr>
          <w:color w:val="262526"/>
          <w:highlight w:val="white"/>
        </w:rPr>
        <w:t>6.</w:t>
      </w:r>
      <w:r>
        <w:rPr>
          <w:rFonts w:ascii="Times New Roman" w:eastAsia="Times New Roman" w:hAnsi="Times New Roman" w:cs="Times New Roman"/>
          <w:color w:val="262526"/>
          <w:sz w:val="14"/>
          <w:highlight w:val="white"/>
        </w:rPr>
        <w:t xml:space="preserve">     </w:t>
      </w:r>
      <w:r>
        <w:rPr>
          <w:color w:val="262526"/>
          <w:highlight w:val="white"/>
        </w:rPr>
        <w:t>Why do you think the author wrote this document?</w:t>
      </w:r>
    </w:p>
    <w:p w14:paraId="28B3937B" w14:textId="77777777" w:rsidR="008C77B7" w:rsidRDefault="008C77B7" w:rsidP="008C77B7"/>
    <w:p w14:paraId="0C2D9B5F" w14:textId="77777777" w:rsidR="008C77B7" w:rsidRDefault="008C77B7" w:rsidP="008C77B7"/>
    <w:p w14:paraId="4CAE3C24" w14:textId="77777777" w:rsidR="008C77B7" w:rsidRDefault="008C77B7" w:rsidP="008C77B7"/>
    <w:p w14:paraId="5346067F" w14:textId="77777777" w:rsidR="008C77B7" w:rsidRDefault="008C77B7" w:rsidP="008C77B7">
      <w:r>
        <w:tab/>
      </w:r>
      <w:r>
        <w:tab/>
      </w:r>
      <w:r>
        <w:tab/>
      </w:r>
      <w:r>
        <w:tab/>
      </w:r>
    </w:p>
    <w:p w14:paraId="407412AC" w14:textId="77777777" w:rsidR="008C77B7" w:rsidRDefault="008C77B7" w:rsidP="008C77B7">
      <w:r>
        <w:tab/>
      </w:r>
      <w:r>
        <w:tab/>
      </w:r>
      <w:r>
        <w:tab/>
      </w:r>
    </w:p>
    <w:p w14:paraId="3FFD36D6" w14:textId="77777777" w:rsidR="008C77B7" w:rsidRDefault="008C77B7" w:rsidP="008C77B7">
      <w:r>
        <w:tab/>
      </w:r>
      <w:r>
        <w:tab/>
      </w:r>
    </w:p>
    <w:p w14:paraId="702D8E39" w14:textId="77777777" w:rsidR="008C77B7" w:rsidRDefault="008C77B7" w:rsidP="008C77B7"/>
    <w:p w14:paraId="1EB622C9" w14:textId="77777777" w:rsidR="008C77B7" w:rsidRDefault="008C77B7" w:rsidP="008C77B7"/>
    <w:p w14:paraId="4C613915" w14:textId="77777777" w:rsidR="008C77B7" w:rsidRDefault="008C77B7" w:rsidP="008C77B7"/>
    <w:p w14:paraId="48D7C015" w14:textId="77777777" w:rsidR="008C77B7" w:rsidRDefault="008C77B7" w:rsidP="008C77B7"/>
    <w:p w14:paraId="17F0BD39" w14:textId="77777777" w:rsidR="008C77B7" w:rsidRDefault="008C77B7" w:rsidP="008C77B7">
      <w:pPr>
        <w:jc w:val="center"/>
      </w:pPr>
      <w:r>
        <w:t>Morse Code Key</w:t>
      </w:r>
    </w:p>
    <w:p w14:paraId="0997F426" w14:textId="77777777" w:rsidR="008C77B7" w:rsidRDefault="008C77B7" w:rsidP="008C77B7">
      <w:pPr>
        <w:jc w:val="center"/>
      </w:pPr>
      <w:r>
        <w:rPr>
          <w:noProof/>
        </w:rPr>
        <w:drawing>
          <wp:inline distT="114300" distB="114300" distL="114300" distR="114300" wp14:anchorId="2D83AB1A" wp14:editId="2F47D31F">
            <wp:extent cx="4181475" cy="72104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4181475" cy="7210425"/>
                    </a:xfrm>
                    <a:prstGeom prst="rect">
                      <a:avLst/>
                    </a:prstGeom>
                    <a:ln/>
                  </pic:spPr>
                </pic:pic>
              </a:graphicData>
            </a:graphic>
          </wp:inline>
        </w:drawing>
      </w:r>
    </w:p>
    <w:p w14:paraId="257E1160" w14:textId="77777777" w:rsidR="008C77B7" w:rsidRDefault="008C77B7" w:rsidP="008C77B7">
      <w:pPr>
        <w:jc w:val="center"/>
      </w:pPr>
    </w:p>
    <w:p w14:paraId="706D52DC" w14:textId="77777777" w:rsidR="008C77B7" w:rsidRDefault="008C77B7" w:rsidP="008C77B7">
      <w:r>
        <w:rPr>
          <w:b/>
        </w:rPr>
        <w:t>Example Sentence:</w:t>
      </w:r>
      <w:r>
        <w:t xml:space="preserve"> I like flags</w:t>
      </w:r>
    </w:p>
    <w:p w14:paraId="2D10AA99" w14:textId="77777777" w:rsidR="008C77B7" w:rsidRDefault="008C77B7" w:rsidP="008C77B7">
      <w:r>
        <w:tab/>
        <w:t>** / *-** ** -*- * / **-* *-** *- --* ***</w:t>
      </w:r>
    </w:p>
    <w:p w14:paraId="736D7FFA" w14:textId="77777777" w:rsidR="008C77B7" w:rsidRDefault="008C77B7" w:rsidP="008C77B7">
      <w:pPr>
        <w:jc w:val="center"/>
      </w:pPr>
    </w:p>
    <w:p w14:paraId="4AD39633" w14:textId="77777777" w:rsidR="008C77B7" w:rsidRDefault="008C77B7" w:rsidP="008C77B7">
      <w:pPr>
        <w:jc w:val="center"/>
      </w:pPr>
      <w:proofErr w:type="spellStart"/>
      <w:r>
        <w:t>Vigenere</w:t>
      </w:r>
      <w:proofErr w:type="spellEnd"/>
      <w:r>
        <w:t xml:space="preserve"> Cipher Table </w:t>
      </w:r>
    </w:p>
    <w:p w14:paraId="32361073" w14:textId="77777777" w:rsidR="008C77B7" w:rsidRDefault="008C77B7" w:rsidP="008C77B7">
      <w:pPr>
        <w:jc w:val="center"/>
      </w:pPr>
    </w:p>
    <w:p w14:paraId="5F21D129" w14:textId="77777777" w:rsidR="008C77B7" w:rsidRDefault="008C77B7" w:rsidP="008C77B7">
      <w:pPr>
        <w:jc w:val="center"/>
      </w:pPr>
      <w:r>
        <w:rPr>
          <w:rFonts w:ascii="Arial Unicode MS" w:eastAsia="Arial Unicode MS" w:hAnsi="Arial Unicode MS" w:cs="Arial Unicode MS"/>
          <w:b/>
        </w:rPr>
        <w:t>Use Key Code Letters Horizontally →</w:t>
      </w:r>
    </w:p>
    <w:p w14:paraId="2F61F361" w14:textId="77777777" w:rsidR="008C77B7" w:rsidRDefault="008C77B7" w:rsidP="008C77B7">
      <w:r>
        <w:rPr>
          <w:noProof/>
        </w:rPr>
        <w:drawing>
          <wp:inline distT="114300" distB="114300" distL="114300" distR="114300" wp14:anchorId="717B1B75" wp14:editId="1AD9577C">
            <wp:extent cx="4638675" cy="417195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4638675" cy="4171950"/>
                    </a:xfrm>
                    <a:prstGeom prst="rect">
                      <a:avLst/>
                    </a:prstGeom>
                    <a:ln/>
                  </pic:spPr>
                </pic:pic>
              </a:graphicData>
            </a:graphic>
          </wp:inline>
        </w:drawing>
      </w:r>
    </w:p>
    <w:p w14:paraId="5BC28FC7" w14:textId="77777777" w:rsidR="008C77B7" w:rsidRDefault="008C77B7" w:rsidP="008C77B7">
      <w:r>
        <w:rPr>
          <w:rFonts w:ascii="Arial Unicode MS" w:eastAsia="Arial Unicode MS" w:hAnsi="Arial Unicode MS" w:cs="Arial Unicode MS"/>
          <w:b/>
        </w:rPr>
        <w:t xml:space="preserve"> ↑ Use Coded Text Letters Vertically </w:t>
      </w:r>
    </w:p>
    <w:p w14:paraId="5212A054" w14:textId="77777777" w:rsidR="008C77B7" w:rsidRDefault="008C77B7" w:rsidP="008C77B7"/>
    <w:p w14:paraId="2F9DAAF5" w14:textId="77777777" w:rsidR="008C77B7" w:rsidRDefault="008C77B7" w:rsidP="008C77B7">
      <w:r>
        <w:rPr>
          <w:b/>
        </w:rPr>
        <w:t>Key Example:</w:t>
      </w:r>
      <w:r>
        <w:t xml:space="preserve"> Flag      </w:t>
      </w:r>
      <w:r>
        <w:rPr>
          <w:b/>
        </w:rPr>
        <w:t xml:space="preserve">      Text Example:</w:t>
      </w:r>
      <w:r>
        <w:t xml:space="preserve"> VBELDRA (</w:t>
      </w:r>
      <w:proofErr w:type="spellStart"/>
      <w:r>
        <w:t>america</w:t>
      </w:r>
      <w:proofErr w:type="spellEnd"/>
      <w:r>
        <w:t>)</w:t>
      </w:r>
    </w:p>
    <w:p w14:paraId="4EB436D2" w14:textId="77777777" w:rsidR="008C77B7" w:rsidRDefault="008C77B7" w:rsidP="008C77B7"/>
    <w:p w14:paraId="72A7EA81" w14:textId="77777777" w:rsidR="008C77B7" w:rsidRDefault="008C77B7" w:rsidP="008C77B7">
      <w:r>
        <w:rPr>
          <w:b/>
        </w:rPr>
        <w:t>Directions:</w:t>
      </w:r>
    </w:p>
    <w:p w14:paraId="2EDC5D5C" w14:textId="77777777" w:rsidR="008C77B7" w:rsidRDefault="008C77B7" w:rsidP="008C77B7">
      <w:pPr>
        <w:numPr>
          <w:ilvl w:val="0"/>
          <w:numId w:val="7"/>
        </w:numPr>
        <w:ind w:hanging="360"/>
        <w:contextualSpacing/>
      </w:pPr>
      <w:r>
        <w:t xml:space="preserve">Take the first letter of the key code (“F”) on the horizontal line, </w:t>
      </w:r>
      <w:proofErr w:type="gramStart"/>
      <w:r>
        <w:t>then</w:t>
      </w:r>
      <w:proofErr w:type="gramEnd"/>
      <w:r>
        <w:t xml:space="preserve"> take the first letter of the coded message (“V”) on the vertical line. Where they intersect will be the first letter of the decoded text (“A”)</w:t>
      </w:r>
    </w:p>
    <w:p w14:paraId="56F66E0F" w14:textId="77777777" w:rsidR="008C77B7" w:rsidRDefault="008C77B7" w:rsidP="008C77B7">
      <w:pPr>
        <w:numPr>
          <w:ilvl w:val="0"/>
          <w:numId w:val="7"/>
        </w:numPr>
        <w:ind w:hanging="360"/>
        <w:contextualSpacing/>
      </w:pPr>
      <w:r>
        <w:t>Continue this process with the second, third, and fourth letters, etc. When you reach the end of the key code (“G”), then go back to the first letter of the key code (“F”)</w:t>
      </w:r>
    </w:p>
    <w:p w14:paraId="46E914E8" w14:textId="77777777" w:rsidR="008C77B7" w:rsidRDefault="008C77B7" w:rsidP="008C77B7">
      <w:pPr>
        <w:numPr>
          <w:ilvl w:val="0"/>
          <w:numId w:val="7"/>
        </w:numPr>
        <w:ind w:hanging="360"/>
        <w:contextualSpacing/>
      </w:pPr>
      <w:r>
        <w:t>When the final coded letter is decoded, you will have the full text!</w:t>
      </w:r>
    </w:p>
    <w:p w14:paraId="76D3F1DA" w14:textId="77777777" w:rsidR="008C77B7" w:rsidRDefault="008C77B7" w:rsidP="008C77B7"/>
    <w:p w14:paraId="3BF235C7" w14:textId="77777777" w:rsidR="008C77B7" w:rsidRDefault="008C77B7" w:rsidP="008C77B7"/>
    <w:p w14:paraId="5605D740" w14:textId="77777777" w:rsidR="008C77B7" w:rsidRDefault="008C77B7" w:rsidP="008C77B7"/>
    <w:p w14:paraId="391FA8CA" w14:textId="77777777" w:rsidR="008C77B7" w:rsidRDefault="008C77B7" w:rsidP="008C77B7"/>
    <w:p w14:paraId="0E9B0E80" w14:textId="77777777" w:rsidR="008C77B7" w:rsidRDefault="008C77B7" w:rsidP="008C77B7"/>
    <w:p w14:paraId="6D87F20E" w14:textId="77777777" w:rsidR="008C77B7" w:rsidRDefault="008C77B7" w:rsidP="008C77B7"/>
    <w:p w14:paraId="135DEDB6" w14:textId="77777777" w:rsidR="008C77B7" w:rsidRDefault="008C77B7" w:rsidP="008C77B7"/>
    <w:p w14:paraId="157524E1" w14:textId="77777777" w:rsidR="008C77B7" w:rsidRDefault="008C77B7" w:rsidP="008C77B7"/>
    <w:p w14:paraId="4A148356" w14:textId="77777777" w:rsidR="008C77B7" w:rsidRDefault="008C77B7" w:rsidP="008C77B7"/>
    <w:p w14:paraId="0FFF4B8B" w14:textId="77777777" w:rsidR="008C77B7" w:rsidRDefault="008C77B7" w:rsidP="008C77B7"/>
    <w:p w14:paraId="5001CA0B" w14:textId="77777777" w:rsidR="008C77B7" w:rsidRDefault="008C77B7" w:rsidP="008C77B7"/>
    <w:p w14:paraId="6FB0EAD3" w14:textId="77777777" w:rsidR="008C77B7" w:rsidRDefault="008C77B7" w:rsidP="008C77B7"/>
    <w:p w14:paraId="712D90E4" w14:textId="77777777" w:rsidR="008C77B7" w:rsidRDefault="008C77B7" w:rsidP="008C77B7">
      <w:pPr>
        <w:jc w:val="center"/>
      </w:pPr>
      <w:r>
        <w:rPr>
          <w:rFonts w:ascii="Times New Roman" w:eastAsia="Times New Roman" w:hAnsi="Times New Roman" w:cs="Times New Roman"/>
          <w:sz w:val="300"/>
        </w:rPr>
        <w:t>Flag</w:t>
      </w:r>
    </w:p>
    <w:p w14:paraId="7C1C7EEC" w14:textId="77777777" w:rsidR="008C77B7" w:rsidRDefault="008C77B7" w:rsidP="008C77B7"/>
    <w:p w14:paraId="6C3E2CED" w14:textId="77777777" w:rsidR="008C77B7" w:rsidRDefault="008C77B7" w:rsidP="008C77B7"/>
    <w:p w14:paraId="284E706B" w14:textId="77777777" w:rsidR="008C77B7" w:rsidRDefault="008C77B7" w:rsidP="008C77B7"/>
    <w:p w14:paraId="643B7722" w14:textId="77777777" w:rsidR="008C77B7" w:rsidRDefault="008C77B7" w:rsidP="008C77B7"/>
    <w:p w14:paraId="58565161" w14:textId="77777777" w:rsidR="008C77B7" w:rsidRDefault="008C77B7" w:rsidP="008C77B7"/>
    <w:p w14:paraId="027CE403" w14:textId="77777777" w:rsidR="008C77B7" w:rsidRDefault="008C77B7" w:rsidP="008C77B7"/>
    <w:p w14:paraId="0C43FE8A" w14:textId="77777777" w:rsidR="008C77B7" w:rsidRDefault="008C77B7" w:rsidP="008C77B7"/>
    <w:p w14:paraId="2788B77F" w14:textId="77777777" w:rsidR="008C77B7" w:rsidRDefault="008C77B7" w:rsidP="008C77B7"/>
    <w:p w14:paraId="42F458EC" w14:textId="77777777" w:rsidR="008C77B7" w:rsidRDefault="008C77B7" w:rsidP="008C77B7"/>
    <w:p w14:paraId="33041F81" w14:textId="77777777" w:rsidR="008C77B7" w:rsidRDefault="008C77B7" w:rsidP="008C77B7"/>
    <w:p w14:paraId="403957DA" w14:textId="77777777" w:rsidR="008C77B7" w:rsidRDefault="008C77B7" w:rsidP="008C77B7"/>
    <w:p w14:paraId="72EC24AD" w14:textId="77777777" w:rsidR="008C77B7" w:rsidRDefault="008C77B7" w:rsidP="008C77B7"/>
    <w:p w14:paraId="684802EC" w14:textId="77777777" w:rsidR="008C77B7" w:rsidRDefault="008C77B7" w:rsidP="008C77B7"/>
    <w:p w14:paraId="2DA4FE2A" w14:textId="77777777" w:rsidR="008C77B7" w:rsidRDefault="008C77B7" w:rsidP="008C77B7"/>
    <w:p w14:paraId="2DB75059" w14:textId="77777777" w:rsidR="008C77B7" w:rsidRDefault="008C77B7" w:rsidP="008C77B7"/>
    <w:p w14:paraId="6C923DEC" w14:textId="77777777" w:rsidR="008C77B7" w:rsidRDefault="008C77B7" w:rsidP="008C77B7"/>
    <w:p w14:paraId="415E6D89" w14:textId="77777777" w:rsidR="008C77B7" w:rsidRDefault="008C77B7" w:rsidP="008C77B7"/>
    <w:p w14:paraId="5E9D02B3" w14:textId="77777777" w:rsidR="008C77B7" w:rsidRDefault="008C77B7" w:rsidP="008C77B7"/>
    <w:p w14:paraId="487D7660" w14:textId="77777777" w:rsidR="008C77B7" w:rsidRDefault="008C77B7" w:rsidP="008C77B7"/>
    <w:p w14:paraId="1033298E" w14:textId="77777777" w:rsidR="008C77B7" w:rsidRDefault="008C77B7" w:rsidP="008C77B7"/>
    <w:p w14:paraId="15CDD68C" w14:textId="77777777" w:rsidR="008C77B7" w:rsidRDefault="008C77B7" w:rsidP="008C77B7"/>
    <w:p w14:paraId="14AC87E9" w14:textId="77777777" w:rsidR="008C77B7" w:rsidRDefault="008C77B7" w:rsidP="008C77B7"/>
    <w:p w14:paraId="39E6C153" w14:textId="77777777" w:rsidR="008C77B7" w:rsidRDefault="008C77B7" w:rsidP="008C77B7"/>
    <w:p w14:paraId="64935229" w14:textId="77777777" w:rsidR="008C77B7" w:rsidRDefault="008C77B7" w:rsidP="008C77B7"/>
    <w:p w14:paraId="02C3D3E7" w14:textId="77777777" w:rsidR="008C77B7" w:rsidRDefault="008C77B7" w:rsidP="008C77B7"/>
    <w:p w14:paraId="2DA4F2B3" w14:textId="77777777" w:rsidR="008C77B7" w:rsidRDefault="008C77B7" w:rsidP="008C77B7"/>
    <w:p w14:paraId="2BFF9632" w14:textId="77777777" w:rsidR="008C77B7" w:rsidRDefault="008C77B7" w:rsidP="008C77B7">
      <w:pPr>
        <w:jc w:val="center"/>
      </w:pPr>
      <w:r>
        <w:rPr>
          <w:rFonts w:ascii="Times New Roman" w:eastAsia="Times New Roman" w:hAnsi="Times New Roman" w:cs="Times New Roman"/>
          <w:sz w:val="300"/>
        </w:rPr>
        <w:t>Train Car</w:t>
      </w:r>
    </w:p>
    <w:p w14:paraId="0731CC7E" w14:textId="77777777" w:rsidR="008C77B7" w:rsidRDefault="008C77B7" w:rsidP="008C77B7"/>
    <w:p w14:paraId="1C7EA676" w14:textId="77777777" w:rsidR="008C77B7" w:rsidRDefault="008C77B7" w:rsidP="008C77B7"/>
    <w:p w14:paraId="41C4C88C" w14:textId="77777777" w:rsidR="008C77B7" w:rsidRDefault="008C77B7" w:rsidP="008C77B7"/>
    <w:p w14:paraId="354E67DF" w14:textId="77777777" w:rsidR="008C77B7" w:rsidRDefault="008C77B7" w:rsidP="008C77B7"/>
    <w:p w14:paraId="1BF394A8" w14:textId="77777777" w:rsidR="008C77B7" w:rsidRDefault="008C77B7" w:rsidP="008C77B7"/>
    <w:p w14:paraId="6A9A9ECF" w14:textId="77777777" w:rsidR="008C77B7" w:rsidRDefault="008C77B7" w:rsidP="008C77B7"/>
    <w:p w14:paraId="48CB6ABA" w14:textId="77777777" w:rsidR="008C77B7" w:rsidRDefault="008C77B7" w:rsidP="008C77B7"/>
    <w:p w14:paraId="3ECA4141" w14:textId="77777777" w:rsidR="008C77B7" w:rsidRDefault="008C77B7" w:rsidP="008C77B7"/>
    <w:p w14:paraId="703632BA" w14:textId="77777777" w:rsidR="008C77B7" w:rsidRDefault="008C77B7" w:rsidP="008C77B7"/>
    <w:p w14:paraId="6A44FAC9" w14:textId="77777777" w:rsidR="008C77B7" w:rsidRDefault="008C77B7" w:rsidP="008C77B7"/>
    <w:p w14:paraId="7355DC8A" w14:textId="77777777" w:rsidR="008C77B7" w:rsidRDefault="008C77B7" w:rsidP="008C77B7">
      <w:pPr>
        <w:jc w:val="center"/>
      </w:pPr>
    </w:p>
    <w:p w14:paraId="3FFA8D13" w14:textId="77777777" w:rsidR="008C77B7" w:rsidRDefault="008C77B7" w:rsidP="008C77B7">
      <w:pPr>
        <w:jc w:val="center"/>
      </w:pPr>
      <w:r>
        <w:rPr>
          <w:rFonts w:ascii="Times New Roman" w:eastAsia="Times New Roman" w:hAnsi="Times New Roman" w:cs="Times New Roman"/>
          <w:sz w:val="300"/>
        </w:rPr>
        <w:t>Liberty</w:t>
      </w:r>
    </w:p>
    <w:p w14:paraId="0A02DDF5" w14:textId="77777777" w:rsidR="008C77B7" w:rsidRDefault="008C77B7" w:rsidP="008C77B7"/>
    <w:p w14:paraId="2B09C17E" w14:textId="77777777" w:rsidR="008C77B7" w:rsidRDefault="008C77B7" w:rsidP="008C77B7"/>
    <w:p w14:paraId="3050CF2C" w14:textId="77777777" w:rsidR="008C77B7" w:rsidRDefault="008C77B7" w:rsidP="008C77B7"/>
    <w:p w14:paraId="2728A101" w14:textId="77777777" w:rsidR="008C77B7" w:rsidRDefault="008C77B7" w:rsidP="008C77B7"/>
    <w:p w14:paraId="5CB56AEB" w14:textId="77777777" w:rsidR="008C77B7" w:rsidRDefault="008C77B7" w:rsidP="008C77B7"/>
    <w:p w14:paraId="36D3A51E" w14:textId="77777777" w:rsidR="008C77B7" w:rsidRDefault="008C77B7" w:rsidP="008C77B7"/>
    <w:p w14:paraId="70725161" w14:textId="77777777" w:rsidR="008C77B7" w:rsidRDefault="008C77B7" w:rsidP="008C77B7"/>
    <w:p w14:paraId="6CA8DC23" w14:textId="77777777" w:rsidR="008C77B7" w:rsidRDefault="008C77B7" w:rsidP="008C77B7"/>
    <w:p w14:paraId="25122C1E" w14:textId="77777777" w:rsidR="008C77B7" w:rsidRDefault="008C77B7" w:rsidP="008C77B7"/>
    <w:p w14:paraId="4533490C" w14:textId="77777777" w:rsidR="008C77B7" w:rsidRDefault="008C77B7" w:rsidP="008C77B7"/>
    <w:p w14:paraId="5B863C81" w14:textId="77777777" w:rsidR="008C77B7" w:rsidRDefault="008C77B7" w:rsidP="008C77B7"/>
    <w:p w14:paraId="47CC1753" w14:textId="77777777" w:rsidR="008C77B7" w:rsidRDefault="008C77B7" w:rsidP="008C77B7"/>
    <w:p w14:paraId="7BA7ABA8" w14:textId="77777777" w:rsidR="008C77B7" w:rsidRDefault="008C77B7" w:rsidP="008C77B7"/>
    <w:p w14:paraId="6A714A6F" w14:textId="77777777" w:rsidR="008C77B7" w:rsidRDefault="008C77B7" w:rsidP="008C77B7"/>
    <w:p w14:paraId="17416EA6" w14:textId="77777777" w:rsidR="008C77B7" w:rsidRDefault="008C77B7" w:rsidP="008C77B7">
      <w:pPr>
        <w:jc w:val="center"/>
      </w:pPr>
    </w:p>
    <w:p w14:paraId="443EA67A" w14:textId="77777777" w:rsidR="008C77B7" w:rsidRDefault="008C77B7" w:rsidP="008C77B7">
      <w:r>
        <w:br w:type="page"/>
      </w:r>
    </w:p>
    <w:p w14:paraId="32857DCC" w14:textId="77777777" w:rsidR="008C77B7" w:rsidRDefault="008C77B7" w:rsidP="008C77B7">
      <w:pPr>
        <w:jc w:val="center"/>
      </w:pPr>
      <w:proofErr w:type="spellStart"/>
      <w:r>
        <w:t>Vigenere</w:t>
      </w:r>
      <w:proofErr w:type="spellEnd"/>
      <w:r>
        <w:t xml:space="preserve"> Cipher Assignment (for teachers use)</w:t>
      </w:r>
    </w:p>
    <w:p w14:paraId="4637CF07" w14:textId="77777777" w:rsidR="008C77B7" w:rsidRDefault="008C77B7" w:rsidP="008C77B7">
      <w:pPr>
        <w:jc w:val="center"/>
      </w:pPr>
    </w:p>
    <w:p w14:paraId="660E2A2A" w14:textId="77777777" w:rsidR="008C77B7" w:rsidRDefault="008C77B7" w:rsidP="008C77B7">
      <w:r>
        <w:t xml:space="preserve">Code #1 </w:t>
      </w:r>
    </w:p>
    <w:p w14:paraId="4874794E" w14:textId="77777777" w:rsidR="008C77B7" w:rsidRDefault="008C77B7" w:rsidP="008C77B7"/>
    <w:p w14:paraId="375E7C54" w14:textId="77777777" w:rsidR="008C77B7" w:rsidRDefault="008C77B7" w:rsidP="008C77B7">
      <w:r>
        <w:t>Code Key: Liberty</w:t>
      </w:r>
    </w:p>
    <w:p w14:paraId="3ED477EF" w14:textId="77777777" w:rsidR="008C77B7" w:rsidRDefault="008C77B7" w:rsidP="008C77B7"/>
    <w:p w14:paraId="7809E85C" w14:textId="77777777" w:rsidR="008C77B7" w:rsidRDefault="008C77B7" w:rsidP="008C77B7">
      <w:r>
        <w:t>Decoded Message: Rebels heading north, prepare for attack</w:t>
      </w:r>
    </w:p>
    <w:p w14:paraId="2F23F7C6" w14:textId="77777777" w:rsidR="008C77B7" w:rsidRDefault="008C77B7" w:rsidP="008C77B7"/>
    <w:p w14:paraId="11E54591" w14:textId="77777777" w:rsidR="008C77B7" w:rsidRDefault="008C77B7" w:rsidP="008C77B7">
      <w:r>
        <w:t xml:space="preserve">Coded Message: </w:t>
      </w:r>
    </w:p>
    <w:p w14:paraId="23AA8EF7" w14:textId="77777777" w:rsidR="008C77B7" w:rsidRDefault="008C77B7" w:rsidP="008C77B7"/>
    <w:p w14:paraId="613B518D" w14:textId="77777777" w:rsidR="008C77B7" w:rsidRDefault="008C77B7" w:rsidP="008C77B7">
      <w:r>
        <w:t>GWAAUZ JTSCEEN PDJSD YYGESQA OVT PLSWLR</w:t>
      </w:r>
    </w:p>
    <w:p w14:paraId="3BB4746D" w14:textId="77777777" w:rsidR="008C77B7" w:rsidRDefault="008C77B7" w:rsidP="008C77B7"/>
    <w:p w14:paraId="14E34A26" w14:textId="77777777" w:rsidR="008C77B7" w:rsidRDefault="008C77B7" w:rsidP="008C77B7"/>
    <w:p w14:paraId="6EA05165" w14:textId="77777777" w:rsidR="008C77B7" w:rsidRDefault="008C77B7" w:rsidP="008C77B7"/>
    <w:p w14:paraId="175F755F" w14:textId="77777777" w:rsidR="008C77B7" w:rsidRDefault="008C77B7" w:rsidP="008C77B7"/>
    <w:p w14:paraId="442683B8" w14:textId="77777777" w:rsidR="008C77B7" w:rsidRDefault="008C77B7" w:rsidP="008C77B7">
      <w:r>
        <w:t>Code #2</w:t>
      </w:r>
    </w:p>
    <w:p w14:paraId="14980B41" w14:textId="77777777" w:rsidR="008C77B7" w:rsidRDefault="008C77B7" w:rsidP="008C77B7"/>
    <w:p w14:paraId="27F47530" w14:textId="77777777" w:rsidR="008C77B7" w:rsidRDefault="008C77B7" w:rsidP="008C77B7">
      <w:r>
        <w:t>Code Key: Train Car</w:t>
      </w:r>
    </w:p>
    <w:p w14:paraId="68406B3B" w14:textId="77777777" w:rsidR="008C77B7" w:rsidRDefault="008C77B7" w:rsidP="008C77B7"/>
    <w:p w14:paraId="0A5EAA80" w14:textId="77777777" w:rsidR="008C77B7" w:rsidRDefault="008C77B7" w:rsidP="008C77B7">
      <w:r>
        <w:t>Decoded Message: Medical supplies are heading to your location</w:t>
      </w:r>
    </w:p>
    <w:p w14:paraId="6CBFB1D6" w14:textId="77777777" w:rsidR="008C77B7" w:rsidRDefault="008C77B7" w:rsidP="008C77B7"/>
    <w:p w14:paraId="11164792" w14:textId="77777777" w:rsidR="008C77B7" w:rsidRDefault="008C77B7" w:rsidP="008C77B7">
      <w:r>
        <w:t>Coded Message:</w:t>
      </w:r>
    </w:p>
    <w:p w14:paraId="1EC46403" w14:textId="77777777" w:rsidR="008C77B7" w:rsidRDefault="008C77B7" w:rsidP="008C77B7"/>
    <w:p w14:paraId="6F3D94DD" w14:textId="77777777" w:rsidR="008C77B7" w:rsidRDefault="008C77B7" w:rsidP="008C77B7">
      <w:r>
        <w:t>TNDAPYL BBYPDVCS JYN HWNBIWN CO QBSR UVLALVMN</w:t>
      </w:r>
    </w:p>
    <w:p w14:paraId="2884D0F5" w14:textId="77777777" w:rsidR="008C77B7" w:rsidRDefault="008C77B7" w:rsidP="008C77B7"/>
    <w:p w14:paraId="0A51056C" w14:textId="77777777" w:rsidR="008C77B7" w:rsidRDefault="008C77B7" w:rsidP="008C77B7"/>
    <w:p w14:paraId="6149BF79" w14:textId="77777777" w:rsidR="008C77B7" w:rsidRDefault="008C77B7" w:rsidP="008C77B7"/>
    <w:p w14:paraId="65436A7C" w14:textId="77777777" w:rsidR="008C77B7" w:rsidRDefault="008C77B7" w:rsidP="008C77B7"/>
    <w:p w14:paraId="6658F59B" w14:textId="77777777" w:rsidR="008C77B7" w:rsidRDefault="008C77B7" w:rsidP="008C77B7">
      <w:r>
        <w:t>Code #3</w:t>
      </w:r>
    </w:p>
    <w:p w14:paraId="7DD31DFC" w14:textId="77777777" w:rsidR="008C77B7" w:rsidRDefault="008C77B7" w:rsidP="008C77B7"/>
    <w:p w14:paraId="27325538" w14:textId="77777777" w:rsidR="008C77B7" w:rsidRDefault="008C77B7" w:rsidP="008C77B7">
      <w:r>
        <w:t>Code Key: Flag</w:t>
      </w:r>
    </w:p>
    <w:p w14:paraId="50FC04CF" w14:textId="77777777" w:rsidR="008C77B7" w:rsidRDefault="008C77B7" w:rsidP="008C77B7"/>
    <w:p w14:paraId="6F514D44" w14:textId="77777777" w:rsidR="008C77B7" w:rsidRDefault="008C77B7" w:rsidP="008C77B7">
      <w:r>
        <w:t xml:space="preserve">Decoded Message: Gen. Grant orders full halt of soldiers </w:t>
      </w:r>
    </w:p>
    <w:p w14:paraId="1D0E2244" w14:textId="77777777" w:rsidR="008C77B7" w:rsidRDefault="008C77B7" w:rsidP="008C77B7"/>
    <w:p w14:paraId="42454838" w14:textId="77777777" w:rsidR="008C77B7" w:rsidRDefault="008C77B7" w:rsidP="008C77B7">
      <w:r>
        <w:t>Coded Message:</w:t>
      </w:r>
    </w:p>
    <w:p w14:paraId="76F06B0D" w14:textId="77777777" w:rsidR="008C77B7" w:rsidRDefault="008C77B7" w:rsidP="008C77B7"/>
    <w:p w14:paraId="0047C258" w14:textId="77777777" w:rsidR="008C77B7" w:rsidRDefault="008C77B7" w:rsidP="008C77B7">
      <w:r>
        <w:t xml:space="preserve">BTN AMPNN JGDYMH FOGA HUGI OZ NDLXDTRM </w:t>
      </w:r>
    </w:p>
    <w:p w14:paraId="5BF75DBE" w14:textId="77777777" w:rsidR="008C77B7" w:rsidRDefault="008C77B7" w:rsidP="008C77B7"/>
    <w:p w14:paraId="3BD42F92" w14:textId="77777777" w:rsidR="008C77B7" w:rsidRDefault="008C77B7" w:rsidP="008C77B7"/>
    <w:p w14:paraId="5631CB54" w14:textId="77777777" w:rsidR="008C77B7" w:rsidRDefault="008C77B7" w:rsidP="008C77B7"/>
    <w:p w14:paraId="4F5246CE" w14:textId="77777777" w:rsidR="008C77B7" w:rsidRDefault="008C77B7" w:rsidP="008C77B7"/>
    <w:p w14:paraId="22733F41" w14:textId="77777777" w:rsidR="008C77B7" w:rsidRDefault="008C77B7" w:rsidP="008C77B7"/>
    <w:p w14:paraId="3A4E621A" w14:textId="77777777" w:rsidR="008C77B7" w:rsidRDefault="008C77B7" w:rsidP="008C77B7"/>
    <w:p w14:paraId="6C164FD7" w14:textId="77777777" w:rsidR="008C77B7" w:rsidRDefault="008C77B7" w:rsidP="008C77B7">
      <w:r>
        <w:br w:type="page"/>
      </w:r>
    </w:p>
    <w:p w14:paraId="2F01E77D" w14:textId="77777777" w:rsidR="008C77B7" w:rsidRDefault="008C77B7" w:rsidP="008C77B7">
      <w:pPr>
        <w:jc w:val="right"/>
      </w:pPr>
      <w:r>
        <w:t>Name: ____________________</w:t>
      </w:r>
    </w:p>
    <w:p w14:paraId="771A6DF7" w14:textId="77777777" w:rsidR="008C77B7" w:rsidRDefault="008C77B7" w:rsidP="008C77B7">
      <w:pPr>
        <w:jc w:val="right"/>
      </w:pPr>
    </w:p>
    <w:p w14:paraId="4BF9887A" w14:textId="77777777" w:rsidR="008C77B7" w:rsidRDefault="008C77B7" w:rsidP="008C77B7">
      <w:pPr>
        <w:jc w:val="center"/>
      </w:pPr>
      <w:r>
        <w:t>Decipher the Code!</w:t>
      </w:r>
    </w:p>
    <w:p w14:paraId="3EF591F4" w14:textId="77777777" w:rsidR="008C77B7" w:rsidRDefault="008C77B7" w:rsidP="008C77B7">
      <w:pPr>
        <w:jc w:val="center"/>
      </w:pPr>
    </w:p>
    <w:p w14:paraId="6DED0B1D" w14:textId="77777777" w:rsidR="008C77B7" w:rsidRDefault="008C77B7" w:rsidP="008C77B7"/>
    <w:p w14:paraId="39D050B2" w14:textId="77777777" w:rsidR="008C77B7" w:rsidRDefault="008C77B7" w:rsidP="008C77B7">
      <w:r>
        <w:rPr>
          <w:b/>
        </w:rPr>
        <w:t>Code #1:</w:t>
      </w:r>
      <w:r>
        <w:t xml:space="preserve"> GWAAUZ JTSCEEN PDJSD YYGESQA OVT PLSWLR</w:t>
      </w:r>
    </w:p>
    <w:p w14:paraId="07B48B91" w14:textId="77777777" w:rsidR="008C77B7" w:rsidRDefault="008C77B7" w:rsidP="008C77B7"/>
    <w:p w14:paraId="345AF76B" w14:textId="77777777" w:rsidR="008C77B7" w:rsidRDefault="008C77B7" w:rsidP="008C77B7"/>
    <w:p w14:paraId="20D29120" w14:textId="77777777" w:rsidR="008C77B7" w:rsidRDefault="008C77B7" w:rsidP="008C77B7">
      <w:r>
        <w:t>___  ___  ___  ___  ___  ___     ___  ___  ___  ___  ___  ___  ___     ___  ___  ___  ___  ___</w:t>
      </w:r>
    </w:p>
    <w:p w14:paraId="49163684" w14:textId="77777777" w:rsidR="008C77B7" w:rsidRDefault="008C77B7" w:rsidP="008C77B7"/>
    <w:p w14:paraId="74364123" w14:textId="77777777" w:rsidR="008C77B7" w:rsidRDefault="008C77B7" w:rsidP="008C77B7"/>
    <w:p w14:paraId="606DDE17" w14:textId="77777777" w:rsidR="008C77B7" w:rsidRDefault="008C77B7" w:rsidP="008C77B7">
      <w:r>
        <w:t>___  ___  ___  ___  ___  ___  ___     ___  ___  ___     ___  ___  ___  ___  ___  ___</w:t>
      </w:r>
    </w:p>
    <w:p w14:paraId="71EDF44A" w14:textId="77777777" w:rsidR="008C77B7" w:rsidRDefault="008C77B7" w:rsidP="008C77B7"/>
    <w:p w14:paraId="50C1B637" w14:textId="77777777" w:rsidR="008C77B7" w:rsidRDefault="008C77B7" w:rsidP="008C77B7"/>
    <w:p w14:paraId="32783539" w14:textId="77777777" w:rsidR="008C77B7" w:rsidRDefault="008C77B7" w:rsidP="008C77B7">
      <w:r>
        <w:rPr>
          <w:b/>
        </w:rPr>
        <w:t>Code #2:</w:t>
      </w:r>
      <w:r>
        <w:t xml:space="preserve"> TNDAPYL BBYPDVCS JYN HWNBIWN CO QBSR UVLALVMN</w:t>
      </w:r>
    </w:p>
    <w:p w14:paraId="489E8BFF" w14:textId="77777777" w:rsidR="008C77B7" w:rsidRDefault="008C77B7" w:rsidP="008C77B7"/>
    <w:p w14:paraId="056D89A3" w14:textId="77777777" w:rsidR="008C77B7" w:rsidRDefault="008C77B7" w:rsidP="008C77B7"/>
    <w:p w14:paraId="5645D714" w14:textId="77777777" w:rsidR="008C77B7" w:rsidRDefault="008C77B7" w:rsidP="008C77B7">
      <w:r>
        <w:t xml:space="preserve">___  ___  ___  ___  ___  ___  ___     ___  ___  ___  ___  ___  ___  ____  ____    </w:t>
      </w:r>
    </w:p>
    <w:p w14:paraId="50590231" w14:textId="77777777" w:rsidR="008C77B7" w:rsidRDefault="008C77B7" w:rsidP="008C77B7"/>
    <w:p w14:paraId="01B5E92C" w14:textId="77777777" w:rsidR="008C77B7" w:rsidRDefault="008C77B7" w:rsidP="008C77B7"/>
    <w:p w14:paraId="3ABEE885" w14:textId="77777777" w:rsidR="008C77B7" w:rsidRDefault="008C77B7" w:rsidP="008C77B7">
      <w:r>
        <w:t>___  ___  ___     ___  ___  ___  ___  ___  ___  ___     ___  ___     ___  ___  ___  ___</w:t>
      </w:r>
    </w:p>
    <w:p w14:paraId="48EAFE40" w14:textId="77777777" w:rsidR="008C77B7" w:rsidRDefault="008C77B7" w:rsidP="008C77B7"/>
    <w:p w14:paraId="7A28B61D" w14:textId="77777777" w:rsidR="008C77B7" w:rsidRDefault="008C77B7" w:rsidP="008C77B7"/>
    <w:p w14:paraId="06DF60B6" w14:textId="77777777" w:rsidR="008C77B7" w:rsidRDefault="008C77B7" w:rsidP="008C77B7">
      <w:r>
        <w:t xml:space="preserve">___  ___  ___  ___  ___  ___  ___  ___  </w:t>
      </w:r>
    </w:p>
    <w:p w14:paraId="428DE86E" w14:textId="77777777" w:rsidR="008C77B7" w:rsidRDefault="008C77B7" w:rsidP="008C77B7"/>
    <w:p w14:paraId="591A9448" w14:textId="77777777" w:rsidR="008C77B7" w:rsidRDefault="008C77B7" w:rsidP="008C77B7"/>
    <w:p w14:paraId="6BB78391" w14:textId="77777777" w:rsidR="008C77B7" w:rsidRDefault="008C77B7" w:rsidP="008C77B7">
      <w:r>
        <w:rPr>
          <w:b/>
        </w:rPr>
        <w:t>Code #3:</w:t>
      </w:r>
      <w:r>
        <w:t xml:space="preserve"> BTN AMPNN JGDYMH FOGA HUGI OZ NDLXDTRM</w:t>
      </w:r>
    </w:p>
    <w:p w14:paraId="7A3F43B7" w14:textId="77777777" w:rsidR="008C77B7" w:rsidRDefault="008C77B7" w:rsidP="008C77B7"/>
    <w:p w14:paraId="6815AF00" w14:textId="77777777" w:rsidR="008C77B7" w:rsidRDefault="008C77B7" w:rsidP="008C77B7"/>
    <w:p w14:paraId="22E78604" w14:textId="77777777" w:rsidR="008C77B7" w:rsidRDefault="008C77B7" w:rsidP="008C77B7">
      <w:r>
        <w:t xml:space="preserve">___  ___  ___     ___  ___  ___  ___  ___     ___  ___  ___  ___  ___  ___  </w:t>
      </w:r>
    </w:p>
    <w:p w14:paraId="270D1A53" w14:textId="77777777" w:rsidR="008C77B7" w:rsidRDefault="008C77B7" w:rsidP="008C77B7"/>
    <w:p w14:paraId="3CB7B7F2" w14:textId="77777777" w:rsidR="008C77B7" w:rsidRDefault="008C77B7" w:rsidP="008C77B7"/>
    <w:p w14:paraId="6F1897ED" w14:textId="77777777" w:rsidR="008C77B7" w:rsidRDefault="008C77B7" w:rsidP="008C77B7">
      <w:r>
        <w:t>___  ___  ___  ___    ___  ___  ___  ___    ___  ___     ___  ___  ___  ___  ___  ___  ___  ___</w:t>
      </w:r>
    </w:p>
    <w:p w14:paraId="1D895736" w14:textId="77777777" w:rsidR="008C77B7" w:rsidRDefault="008C77B7" w:rsidP="008C77B7"/>
    <w:p w14:paraId="38E36CB0" w14:textId="77777777" w:rsidR="008C77B7" w:rsidRDefault="008C77B7" w:rsidP="008C77B7"/>
    <w:p w14:paraId="07CD6D03" w14:textId="77777777" w:rsidR="008C77B7" w:rsidRDefault="008C77B7" w:rsidP="008C77B7"/>
    <w:p w14:paraId="6EDBD418" w14:textId="77777777" w:rsidR="008C77B7" w:rsidRDefault="008C77B7" w:rsidP="008C77B7"/>
    <w:p w14:paraId="02648BEB" w14:textId="77777777" w:rsidR="008C77B7" w:rsidRDefault="008C77B7" w:rsidP="008C77B7"/>
    <w:p w14:paraId="665858C3" w14:textId="77777777" w:rsidR="008C77B7" w:rsidRDefault="008C77B7" w:rsidP="008C77B7"/>
    <w:p w14:paraId="665218FE" w14:textId="77777777" w:rsidR="008C77B7" w:rsidRDefault="008C77B7" w:rsidP="008C77B7"/>
    <w:p w14:paraId="7695A52E" w14:textId="77777777" w:rsidR="008C77B7" w:rsidRDefault="008C77B7" w:rsidP="008C77B7"/>
    <w:p w14:paraId="65EEDEE7" w14:textId="77777777" w:rsidR="008C77B7" w:rsidRDefault="008C77B7" w:rsidP="008C77B7"/>
    <w:p w14:paraId="17EA343D" w14:textId="77777777" w:rsidR="008C77B7" w:rsidRDefault="008C77B7" w:rsidP="008C77B7"/>
    <w:p w14:paraId="0EE2C65B" w14:textId="77777777" w:rsidR="008C77B7" w:rsidRDefault="008C77B7" w:rsidP="008C77B7">
      <w:r>
        <w:br w:type="page"/>
      </w:r>
    </w:p>
    <w:p w14:paraId="2CE03B65" w14:textId="77777777" w:rsidR="008C77B7" w:rsidRDefault="008C77B7" w:rsidP="008C77B7">
      <w:pPr>
        <w:jc w:val="center"/>
      </w:pPr>
      <w:r>
        <w:t xml:space="preserve">Other Resources </w:t>
      </w:r>
    </w:p>
    <w:p w14:paraId="31535D38" w14:textId="77777777" w:rsidR="008C77B7" w:rsidRDefault="008C77B7" w:rsidP="008C77B7">
      <w:pPr>
        <w:jc w:val="center"/>
      </w:pPr>
    </w:p>
    <w:p w14:paraId="662C0AC7" w14:textId="77777777" w:rsidR="008C77B7" w:rsidRDefault="008C77B7" w:rsidP="008C77B7">
      <w:pPr>
        <w:spacing w:line="480" w:lineRule="auto"/>
        <w:ind w:left="720" w:hanging="720"/>
      </w:pPr>
      <w:proofErr w:type="gramStart"/>
      <w:r>
        <w:rPr>
          <w:color w:val="333333"/>
          <w:highlight w:val="white"/>
        </w:rPr>
        <w:t>Allen, Thomas B., and Roger MacBride Allen.</w:t>
      </w:r>
      <w:proofErr w:type="gramEnd"/>
      <w:r>
        <w:rPr>
          <w:color w:val="333333"/>
          <w:highlight w:val="white"/>
        </w:rPr>
        <w:t xml:space="preserve"> "Rails &amp; Wires at War." </w:t>
      </w:r>
      <w:r>
        <w:rPr>
          <w:i/>
          <w:color w:val="333333"/>
          <w:highlight w:val="white"/>
        </w:rPr>
        <w:t>Mr. Lincoln's High-tech War: How the North Used the Telegraph, Railroads, Surveillance Balloons, Ironclads, High-powered Weapons, and More to Win the Civil War</w:t>
      </w:r>
      <w:r>
        <w:rPr>
          <w:color w:val="333333"/>
          <w:highlight w:val="white"/>
        </w:rPr>
        <w:t>. Washington, D.C.: National Geographic, 2009. Print.</w:t>
      </w:r>
    </w:p>
    <w:p w14:paraId="42A6618A" w14:textId="77777777" w:rsidR="008C77B7" w:rsidRDefault="008C77B7" w:rsidP="008C77B7">
      <w:pPr>
        <w:spacing w:line="480" w:lineRule="auto"/>
        <w:ind w:left="720" w:hanging="720"/>
      </w:pPr>
      <w:r>
        <w:rPr>
          <w:color w:val="333333"/>
          <w:highlight w:val="white"/>
        </w:rPr>
        <w:t xml:space="preserve">"Hila Code Key." </w:t>
      </w:r>
      <w:proofErr w:type="gramStart"/>
      <w:r>
        <w:rPr>
          <w:i/>
          <w:color w:val="333333"/>
          <w:highlight w:val="white"/>
        </w:rPr>
        <w:t>Hila Code Key</w:t>
      </w:r>
      <w:r>
        <w:rPr>
          <w:color w:val="333333"/>
          <w:highlight w:val="white"/>
        </w:rPr>
        <w:t>.</w:t>
      </w:r>
      <w:proofErr w:type="gramEnd"/>
      <w:r>
        <w:rPr>
          <w:color w:val="333333"/>
          <w:highlight w:val="white"/>
        </w:rPr>
        <w:t xml:space="preserve"> Web. 14 Mar. 2015. &lt;http://hila.webcentre.ca/projects/morse_code/&gt;.</w:t>
      </w:r>
    </w:p>
    <w:p w14:paraId="03F8BE88" w14:textId="77777777" w:rsidR="008C77B7" w:rsidRDefault="008C77B7" w:rsidP="008C77B7">
      <w:pPr>
        <w:spacing w:line="480" w:lineRule="auto"/>
        <w:ind w:left="720" w:hanging="720"/>
      </w:pPr>
      <w:r>
        <w:rPr>
          <w:color w:val="333333"/>
          <w:highlight w:val="white"/>
        </w:rPr>
        <w:t xml:space="preserve">Jones, Terry. "The Codes of War." </w:t>
      </w:r>
      <w:r>
        <w:rPr>
          <w:i/>
          <w:color w:val="333333"/>
          <w:highlight w:val="white"/>
        </w:rPr>
        <w:t>The New York Times</w:t>
      </w:r>
      <w:r>
        <w:rPr>
          <w:color w:val="333333"/>
          <w:highlight w:val="white"/>
        </w:rPr>
        <w:t xml:space="preserve"> 14 Mar. 2013. </w:t>
      </w:r>
      <w:proofErr w:type="gramStart"/>
      <w:r>
        <w:rPr>
          <w:color w:val="333333"/>
          <w:highlight w:val="white"/>
        </w:rPr>
        <w:t>The New York Times.</w:t>
      </w:r>
      <w:proofErr w:type="gramEnd"/>
      <w:r>
        <w:rPr>
          <w:color w:val="333333"/>
          <w:highlight w:val="white"/>
        </w:rPr>
        <w:t xml:space="preserve"> Web. 10 Mar. 2015. &lt;http://opinionator.blogs.nytimes.com/2013/03/14/the-codes-of-war/</w:t>
      </w:r>
      <w:proofErr w:type="gramStart"/>
      <w:r>
        <w:rPr>
          <w:color w:val="333333"/>
          <w:highlight w:val="white"/>
        </w:rPr>
        <w:t>?_</w:t>
      </w:r>
      <w:proofErr w:type="gramEnd"/>
      <w:r>
        <w:rPr>
          <w:color w:val="333333"/>
          <w:highlight w:val="white"/>
        </w:rPr>
        <w:t>r=0&gt;.</w:t>
      </w:r>
    </w:p>
    <w:p w14:paraId="78B2213F" w14:textId="77777777" w:rsidR="008C77B7" w:rsidRDefault="008C77B7" w:rsidP="008C77B7">
      <w:pPr>
        <w:spacing w:line="480" w:lineRule="auto"/>
        <w:ind w:left="720" w:hanging="720"/>
      </w:pPr>
    </w:p>
    <w:p w14:paraId="64B276C7" w14:textId="77777777" w:rsidR="001500B4" w:rsidRDefault="001500B4"/>
    <w:sectPr w:rsidR="001500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4E5"/>
    <w:multiLevelType w:val="multilevel"/>
    <w:tmpl w:val="7B1EB4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75F5385"/>
    <w:multiLevelType w:val="multilevel"/>
    <w:tmpl w:val="BD2005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4150029"/>
    <w:multiLevelType w:val="multilevel"/>
    <w:tmpl w:val="C38C7B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C2D7702"/>
    <w:multiLevelType w:val="multilevel"/>
    <w:tmpl w:val="AD482B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A0936F1"/>
    <w:multiLevelType w:val="hybridMultilevel"/>
    <w:tmpl w:val="12A4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138B6"/>
    <w:multiLevelType w:val="multilevel"/>
    <w:tmpl w:val="96CEF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C6B473F"/>
    <w:multiLevelType w:val="multilevel"/>
    <w:tmpl w:val="020A9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5EC4C17"/>
    <w:multiLevelType w:val="multilevel"/>
    <w:tmpl w:val="ADC4B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894293B"/>
    <w:multiLevelType w:val="multilevel"/>
    <w:tmpl w:val="12A466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5"/>
  </w:num>
  <w:num w:numId="4">
    <w:abstractNumId w:val="6"/>
  </w:num>
  <w:num w:numId="5">
    <w:abstractNumId w:val="8"/>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B7"/>
    <w:rsid w:val="001500B4"/>
    <w:rsid w:val="00217ECF"/>
    <w:rsid w:val="005F4665"/>
    <w:rsid w:val="00635FD7"/>
    <w:rsid w:val="006D0014"/>
    <w:rsid w:val="008C77B7"/>
    <w:rsid w:val="00E23F3F"/>
    <w:rsid w:val="00EF38B0"/>
    <w:rsid w:val="00F9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B69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77B7"/>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7B7"/>
    <w:rPr>
      <w:sz w:val="16"/>
      <w:szCs w:val="16"/>
    </w:rPr>
  </w:style>
  <w:style w:type="paragraph" w:styleId="CommentText">
    <w:name w:val="annotation text"/>
    <w:basedOn w:val="Normal"/>
    <w:link w:val="CommentTextChar"/>
    <w:uiPriority w:val="99"/>
    <w:semiHidden/>
    <w:unhideWhenUsed/>
    <w:rsid w:val="008C77B7"/>
    <w:pPr>
      <w:spacing w:line="240" w:lineRule="auto"/>
    </w:pPr>
    <w:rPr>
      <w:sz w:val="20"/>
    </w:rPr>
  </w:style>
  <w:style w:type="character" w:customStyle="1" w:styleId="CommentTextChar">
    <w:name w:val="Comment Text Char"/>
    <w:basedOn w:val="DefaultParagraphFont"/>
    <w:link w:val="CommentText"/>
    <w:uiPriority w:val="99"/>
    <w:semiHidden/>
    <w:rsid w:val="008C77B7"/>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8C77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7B7"/>
    <w:rPr>
      <w:rFonts w:ascii="Lucida Grande" w:eastAsia="Arial" w:hAnsi="Lucida Grande" w:cs="Lucida Grande"/>
      <w:color w:val="000000"/>
      <w:sz w:val="18"/>
      <w:szCs w:val="18"/>
    </w:rPr>
  </w:style>
  <w:style w:type="paragraph" w:styleId="ListParagraph">
    <w:name w:val="List Paragraph"/>
    <w:basedOn w:val="Normal"/>
    <w:uiPriority w:val="34"/>
    <w:qFormat/>
    <w:rsid w:val="00217E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77B7"/>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7B7"/>
    <w:rPr>
      <w:sz w:val="16"/>
      <w:szCs w:val="16"/>
    </w:rPr>
  </w:style>
  <w:style w:type="paragraph" w:styleId="CommentText">
    <w:name w:val="annotation text"/>
    <w:basedOn w:val="Normal"/>
    <w:link w:val="CommentTextChar"/>
    <w:uiPriority w:val="99"/>
    <w:semiHidden/>
    <w:unhideWhenUsed/>
    <w:rsid w:val="008C77B7"/>
    <w:pPr>
      <w:spacing w:line="240" w:lineRule="auto"/>
    </w:pPr>
    <w:rPr>
      <w:sz w:val="20"/>
    </w:rPr>
  </w:style>
  <w:style w:type="character" w:customStyle="1" w:styleId="CommentTextChar">
    <w:name w:val="Comment Text Char"/>
    <w:basedOn w:val="DefaultParagraphFont"/>
    <w:link w:val="CommentText"/>
    <w:uiPriority w:val="99"/>
    <w:semiHidden/>
    <w:rsid w:val="008C77B7"/>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8C77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7B7"/>
    <w:rPr>
      <w:rFonts w:ascii="Lucida Grande" w:eastAsia="Arial" w:hAnsi="Lucida Grande" w:cs="Lucida Grande"/>
      <w:color w:val="000000"/>
      <w:sz w:val="18"/>
      <w:szCs w:val="18"/>
    </w:rPr>
  </w:style>
  <w:style w:type="paragraph" w:styleId="ListParagraph">
    <w:name w:val="List Paragraph"/>
    <w:basedOn w:val="Normal"/>
    <w:uiPriority w:val="34"/>
    <w:qFormat/>
    <w:rsid w:val="00217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gitalhorizonsonline.org/cdm/compoundobject/collection/cord-dfah/id/162/rec/49" TargetMode="External"/><Relationship Id="rId7" Type="http://schemas.openxmlformats.org/officeDocument/2006/relationships/hyperlink" Target="http://digitalhorizonsonline.org/cdm/compoundobject/collection/cord-dfah/id/329/rec/55"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1769</Words>
  <Characters>10086</Characters>
  <Application>Microsoft Macintosh Word</Application>
  <DocSecurity>0</DocSecurity>
  <Lines>84</Lines>
  <Paragraphs>23</Paragraphs>
  <ScaleCrop>false</ScaleCrop>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Hagen</dc:creator>
  <cp:keywords/>
  <dc:description/>
  <cp:lastModifiedBy>Alec Hagen</cp:lastModifiedBy>
  <cp:revision>3</cp:revision>
  <dcterms:created xsi:type="dcterms:W3CDTF">2015-04-21T16:06:00Z</dcterms:created>
  <dcterms:modified xsi:type="dcterms:W3CDTF">2015-04-26T20:03:00Z</dcterms:modified>
</cp:coreProperties>
</file>